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83" w:rsidRPr="00F41C83" w:rsidRDefault="00F41C83" w:rsidP="00F41C83">
      <w:pPr>
        <w:spacing w:line="276" w:lineRule="auto"/>
        <w:jc w:val="center"/>
        <w:rPr>
          <w:rFonts w:ascii="Arial" w:hAnsi="Arial" w:cs="Arial"/>
          <w:b/>
          <w:noProof/>
          <w:sz w:val="24"/>
          <w:szCs w:val="24"/>
          <w:lang w:eastAsia="id-ID"/>
        </w:rPr>
      </w:pPr>
      <w:bookmarkStart w:id="0" w:name="_GoBack"/>
      <w:bookmarkEnd w:id="0"/>
      <w:r w:rsidRPr="00F41C83">
        <w:rPr>
          <w:rFonts w:ascii="Arial" w:hAnsi="Arial" w:cs="Arial"/>
          <w:b/>
          <w:noProof/>
          <w:sz w:val="24"/>
          <w:szCs w:val="24"/>
          <w:lang w:eastAsia="id-ID"/>
        </w:rPr>
        <w:t>PREVALENSI PENYAKIT CACING PADA AYAM BURAS</w:t>
      </w:r>
    </w:p>
    <w:p w:rsidR="00F41C83" w:rsidRPr="00F41C83" w:rsidRDefault="00F41C83" w:rsidP="00F41C83">
      <w:pPr>
        <w:spacing w:line="276" w:lineRule="auto"/>
        <w:jc w:val="center"/>
        <w:rPr>
          <w:rFonts w:ascii="Arial" w:hAnsi="Arial" w:cs="Arial"/>
          <w:b/>
          <w:noProof/>
          <w:sz w:val="24"/>
          <w:szCs w:val="24"/>
          <w:lang w:eastAsia="id-ID"/>
        </w:rPr>
      </w:pPr>
      <w:r w:rsidRPr="00F41C83">
        <w:rPr>
          <w:rFonts w:ascii="Arial" w:hAnsi="Arial" w:cs="Arial"/>
          <w:b/>
          <w:noProof/>
          <w:sz w:val="24"/>
          <w:szCs w:val="24"/>
          <w:lang w:eastAsia="id-ID"/>
        </w:rPr>
        <w:t>DI  DESA TAENDE DAN TOMATA KECAMATAN MORI ATAS</w:t>
      </w:r>
    </w:p>
    <w:p w:rsidR="00F41C83" w:rsidRDefault="00F41C83" w:rsidP="00F41C83">
      <w:pPr>
        <w:spacing w:line="276" w:lineRule="auto"/>
        <w:jc w:val="center"/>
        <w:rPr>
          <w:rFonts w:ascii="Arial" w:hAnsi="Arial" w:cs="Arial"/>
          <w:b/>
          <w:noProof/>
          <w:sz w:val="24"/>
          <w:szCs w:val="24"/>
          <w:lang w:val="en-US" w:eastAsia="id-ID"/>
        </w:rPr>
      </w:pPr>
      <w:r w:rsidRPr="00F41C83">
        <w:rPr>
          <w:rFonts w:ascii="Arial" w:hAnsi="Arial" w:cs="Arial"/>
          <w:b/>
          <w:noProof/>
          <w:sz w:val="24"/>
          <w:szCs w:val="24"/>
          <w:lang w:eastAsia="id-ID"/>
        </w:rPr>
        <w:t>KABUPATEN MOROWALI</w:t>
      </w:r>
    </w:p>
    <w:p w:rsidR="00F41C83" w:rsidRDefault="00F41C83" w:rsidP="00F41C83">
      <w:pPr>
        <w:spacing w:line="360" w:lineRule="auto"/>
        <w:jc w:val="center"/>
        <w:rPr>
          <w:rFonts w:ascii="Arial" w:hAnsi="Arial" w:cs="Arial"/>
          <w:b/>
          <w:noProof/>
          <w:sz w:val="24"/>
          <w:szCs w:val="24"/>
          <w:lang w:val="en-US" w:eastAsia="id-ID"/>
        </w:rPr>
      </w:pPr>
    </w:p>
    <w:p w:rsidR="00F41C83" w:rsidRDefault="00F41C83" w:rsidP="00F41C83">
      <w:pPr>
        <w:spacing w:line="360" w:lineRule="auto"/>
        <w:jc w:val="center"/>
        <w:rPr>
          <w:rFonts w:ascii="Arial" w:hAnsi="Arial" w:cs="Arial"/>
          <w:noProof/>
          <w:lang w:val="en-US" w:eastAsia="id-ID"/>
        </w:rPr>
      </w:pPr>
      <w:r>
        <w:rPr>
          <w:rFonts w:ascii="Arial" w:hAnsi="Arial" w:cs="Arial"/>
          <w:noProof/>
          <w:lang w:val="en-US" w:eastAsia="id-ID"/>
        </w:rPr>
        <w:t>Oleh:</w:t>
      </w:r>
    </w:p>
    <w:p w:rsidR="00F41C83" w:rsidRDefault="00F41C83" w:rsidP="00F41C83">
      <w:pPr>
        <w:spacing w:line="360" w:lineRule="auto"/>
        <w:jc w:val="center"/>
        <w:rPr>
          <w:rFonts w:ascii="Arial" w:hAnsi="Arial" w:cs="Arial"/>
          <w:vertAlign w:val="superscript"/>
          <w:lang w:val="en-US"/>
        </w:rPr>
      </w:pPr>
      <w:r w:rsidRPr="007A5D33">
        <w:rPr>
          <w:rFonts w:ascii="Arial" w:hAnsi="Arial" w:cs="Arial"/>
          <w:lang w:val="en-US"/>
        </w:rPr>
        <w:t xml:space="preserve">Yan </w:t>
      </w:r>
      <w:proofErr w:type="spellStart"/>
      <w:r w:rsidRPr="007A5D33">
        <w:rPr>
          <w:rFonts w:ascii="Arial" w:hAnsi="Arial" w:cs="Arial"/>
          <w:lang w:val="en-US"/>
        </w:rPr>
        <w:t>Alpius</w:t>
      </w:r>
      <w:proofErr w:type="spellEnd"/>
      <w:r w:rsidRPr="007A5D33">
        <w:rPr>
          <w:rFonts w:ascii="Arial" w:hAnsi="Arial" w:cs="Arial"/>
          <w:lang w:val="en-US"/>
        </w:rPr>
        <w:t xml:space="preserve"> Loliwu</w:t>
      </w:r>
      <w:r w:rsidRPr="007A5D33">
        <w:rPr>
          <w:rFonts w:ascii="Arial" w:hAnsi="Arial" w:cs="Arial"/>
          <w:vertAlign w:val="superscript"/>
          <w:lang w:val="en-US"/>
        </w:rPr>
        <w:t>1)</w:t>
      </w:r>
      <w:r w:rsidRPr="007A5D33">
        <w:rPr>
          <w:rFonts w:ascii="Arial" w:hAnsi="Arial" w:cs="Arial"/>
          <w:lang w:val="en-US"/>
        </w:rPr>
        <w:t xml:space="preserve">, </w:t>
      </w:r>
      <w:proofErr w:type="spellStart"/>
      <w:r w:rsidRPr="007A5D33">
        <w:rPr>
          <w:rFonts w:ascii="Arial" w:hAnsi="Arial" w:cs="Arial"/>
          <w:lang w:val="en-US"/>
        </w:rPr>
        <w:t>Iriani</w:t>
      </w:r>
      <w:proofErr w:type="spellEnd"/>
      <w:r w:rsidRPr="007A5D33">
        <w:rPr>
          <w:rFonts w:ascii="Arial" w:hAnsi="Arial" w:cs="Arial"/>
          <w:lang w:val="en-US"/>
        </w:rPr>
        <w:t xml:space="preserve"> Thalib</w:t>
      </w:r>
      <w:r w:rsidRPr="007A5D33">
        <w:rPr>
          <w:rFonts w:ascii="Arial" w:hAnsi="Arial" w:cs="Arial"/>
          <w:vertAlign w:val="superscript"/>
          <w:lang w:val="en-US"/>
        </w:rPr>
        <w:t>2)</w:t>
      </w:r>
    </w:p>
    <w:p w:rsidR="00F41C83" w:rsidRDefault="00F41C83" w:rsidP="00F41C83">
      <w:pPr>
        <w:spacing w:line="360" w:lineRule="auto"/>
        <w:jc w:val="center"/>
        <w:rPr>
          <w:rFonts w:ascii="Arial" w:hAnsi="Arial" w:cs="Arial"/>
          <w:vertAlign w:val="superscript"/>
          <w:lang w:val="en-US"/>
        </w:rPr>
      </w:pPr>
    </w:p>
    <w:p w:rsidR="00F41C83" w:rsidRDefault="00F41C83" w:rsidP="00F41C83">
      <w:pPr>
        <w:spacing w:line="480" w:lineRule="auto"/>
        <w:jc w:val="center"/>
        <w:rPr>
          <w:rFonts w:ascii="Arial" w:hAnsi="Arial" w:cs="Arial"/>
          <w:b/>
          <w:lang w:val="en-US"/>
        </w:rPr>
      </w:pPr>
      <w:r>
        <w:rPr>
          <w:rFonts w:ascii="Arial" w:hAnsi="Arial" w:cs="Arial"/>
          <w:b/>
          <w:lang w:val="en-US"/>
        </w:rPr>
        <w:t>RINGKASAN</w:t>
      </w:r>
    </w:p>
    <w:p w:rsidR="00F41C83" w:rsidRPr="00F41C83" w:rsidRDefault="00F41C83" w:rsidP="00F41C83">
      <w:pPr>
        <w:pStyle w:val="ListParagraph"/>
        <w:spacing w:line="276" w:lineRule="auto"/>
        <w:ind w:left="0"/>
        <w:rPr>
          <w:rFonts w:ascii="Arial" w:eastAsiaTheme="minorEastAsia" w:hAnsi="Arial" w:cs="Arial"/>
          <w:sz w:val="20"/>
          <w:szCs w:val="20"/>
        </w:rPr>
      </w:pPr>
      <w:r w:rsidRPr="00F41C83">
        <w:rPr>
          <w:rFonts w:ascii="Arial" w:hAnsi="Arial" w:cs="Arial"/>
          <w:sz w:val="20"/>
          <w:szCs w:val="20"/>
        </w:rPr>
        <w:t>Penelitian ini bertujuan untuk mengetahui prevalensi penyakit cacing pada ayam buras di Desa Taende dan Tomata Kecamatan Mori Atas Kabupaten Morowali dan telah dilaksanakan di Desa Taende dan Tomata dari bulan April sampai dengan Mei 2013.</w:t>
      </w:r>
      <w:r>
        <w:rPr>
          <w:rFonts w:ascii="Arial" w:hAnsi="Arial" w:cs="Arial"/>
          <w:sz w:val="20"/>
          <w:szCs w:val="20"/>
          <w:lang w:val="en-US"/>
        </w:rPr>
        <w:t xml:space="preserve"> </w:t>
      </w:r>
      <w:r w:rsidRPr="00F41C83">
        <w:rPr>
          <w:rFonts w:ascii="Arial" w:hAnsi="Arial" w:cs="Arial"/>
          <w:sz w:val="20"/>
          <w:szCs w:val="20"/>
        </w:rPr>
        <w:t xml:space="preserve"> Sampel yang digunakan dalam penelitian ini adalah 100 sampel feses ayam buras yang terdiri atas 80 sampel dari Desa Taende dan 20 sampel dari Desa Tomata dengan jumlah betina 53 ekor dan jantan 47 ekor. Sampel diperiksa di Laboratorium Balai Besar Veteriner Maros Propinsi Sulawesi Selatan dengan metode Uji Apung dan di analisis secara deskriptif. Hasil analisis menunjukkan bahwa </w:t>
      </w:r>
      <w:r w:rsidRPr="00F41C83">
        <w:rPr>
          <w:rFonts w:ascii="Arial" w:eastAsiaTheme="minorEastAsia" w:hAnsi="Arial" w:cs="Arial"/>
          <w:sz w:val="20"/>
          <w:szCs w:val="20"/>
        </w:rPr>
        <w:t xml:space="preserve">prevalensi infeksi kecacingan yang terjadi pada ayam buras di Desa Taende dari 80 sampel terdapat 55 sampel yang positif masing-masing sebagai berikut : </w:t>
      </w:r>
      <w:r w:rsidRPr="00F41C83">
        <w:rPr>
          <w:rFonts w:ascii="Arial" w:eastAsiaTheme="minorEastAsia" w:hAnsi="Arial" w:cs="Arial"/>
          <w:i/>
          <w:sz w:val="20"/>
          <w:szCs w:val="20"/>
        </w:rPr>
        <w:t>Capillaria sp</w:t>
      </w:r>
      <w:r w:rsidRPr="00F41C83">
        <w:rPr>
          <w:rFonts w:ascii="Arial" w:eastAsiaTheme="minorEastAsia" w:hAnsi="Arial" w:cs="Arial"/>
          <w:sz w:val="20"/>
          <w:szCs w:val="20"/>
        </w:rPr>
        <w:t xml:space="preserve"> 22 sampel/ 27,5%, </w:t>
      </w:r>
      <w:r w:rsidRPr="00F41C83">
        <w:rPr>
          <w:rFonts w:ascii="Arial" w:eastAsiaTheme="minorEastAsia" w:hAnsi="Arial" w:cs="Arial"/>
          <w:i/>
          <w:sz w:val="20"/>
          <w:szCs w:val="20"/>
        </w:rPr>
        <w:t>Syngamus trachea</w:t>
      </w:r>
      <w:r w:rsidRPr="00F41C83">
        <w:rPr>
          <w:rFonts w:ascii="Arial" w:eastAsiaTheme="minorEastAsia" w:hAnsi="Arial" w:cs="Arial"/>
          <w:sz w:val="20"/>
          <w:szCs w:val="20"/>
        </w:rPr>
        <w:t xml:space="preserve"> 25 sampel/ 31,25%, </w:t>
      </w:r>
      <w:r w:rsidRPr="00F41C83">
        <w:rPr>
          <w:rFonts w:ascii="Arial" w:eastAsiaTheme="minorEastAsia" w:hAnsi="Arial" w:cs="Arial"/>
          <w:i/>
          <w:sz w:val="20"/>
          <w:szCs w:val="20"/>
        </w:rPr>
        <w:t>Ascaridia galli</w:t>
      </w:r>
      <w:r w:rsidRPr="00F41C83">
        <w:rPr>
          <w:rFonts w:ascii="Arial" w:eastAsiaTheme="minorEastAsia" w:hAnsi="Arial" w:cs="Arial"/>
          <w:sz w:val="20"/>
          <w:szCs w:val="20"/>
        </w:rPr>
        <w:t xml:space="preserve"> 4 sampel/ 5%, </w:t>
      </w:r>
      <w:r w:rsidRPr="00F41C83">
        <w:rPr>
          <w:rFonts w:ascii="Arial" w:eastAsiaTheme="minorEastAsia" w:hAnsi="Arial" w:cs="Arial"/>
          <w:i/>
          <w:sz w:val="20"/>
          <w:szCs w:val="20"/>
        </w:rPr>
        <w:t xml:space="preserve">Heterakis </w:t>
      </w:r>
      <w:r w:rsidRPr="00F41C83">
        <w:rPr>
          <w:rFonts w:ascii="Arial" w:eastAsiaTheme="minorEastAsia" w:hAnsi="Arial" w:cs="Arial"/>
          <w:sz w:val="20"/>
          <w:szCs w:val="20"/>
        </w:rPr>
        <w:t xml:space="preserve">3 sampel/ 3,75%, </w:t>
      </w:r>
      <w:r w:rsidRPr="00F41C83">
        <w:rPr>
          <w:rFonts w:ascii="Arial" w:eastAsiaTheme="minorEastAsia" w:hAnsi="Arial" w:cs="Arial"/>
          <w:i/>
          <w:sz w:val="20"/>
          <w:szCs w:val="20"/>
        </w:rPr>
        <w:t>Oxyspirura</w:t>
      </w:r>
      <w:r w:rsidRPr="00F41C83">
        <w:rPr>
          <w:rFonts w:ascii="Arial" w:eastAsiaTheme="minorEastAsia" w:hAnsi="Arial" w:cs="Arial"/>
          <w:sz w:val="20"/>
          <w:szCs w:val="20"/>
        </w:rPr>
        <w:t xml:space="preserve"> 1 sampel/ 1,25%, </w:t>
      </w:r>
      <w:r w:rsidRPr="00F41C83">
        <w:rPr>
          <w:rFonts w:ascii="Arial" w:eastAsiaTheme="minorEastAsia" w:hAnsi="Arial" w:cs="Arial"/>
          <w:i/>
          <w:sz w:val="20"/>
          <w:szCs w:val="20"/>
        </w:rPr>
        <w:t>Railletina cesticellus</w:t>
      </w:r>
      <w:r w:rsidRPr="00F41C83">
        <w:rPr>
          <w:rFonts w:ascii="Arial" w:eastAsiaTheme="minorEastAsia" w:hAnsi="Arial" w:cs="Arial"/>
          <w:sz w:val="20"/>
          <w:szCs w:val="20"/>
        </w:rPr>
        <w:t xml:space="preserve"> 1 sampel/ 1,25%, </w:t>
      </w:r>
      <w:r w:rsidRPr="00F41C83">
        <w:rPr>
          <w:rFonts w:ascii="Arial" w:eastAsiaTheme="minorEastAsia" w:hAnsi="Arial" w:cs="Arial"/>
          <w:i/>
          <w:sz w:val="20"/>
          <w:szCs w:val="20"/>
        </w:rPr>
        <w:t xml:space="preserve">Eimeria sp </w:t>
      </w:r>
      <w:r w:rsidRPr="00F41C83">
        <w:rPr>
          <w:rFonts w:ascii="Arial" w:eastAsiaTheme="minorEastAsia" w:hAnsi="Arial" w:cs="Arial"/>
          <w:sz w:val="20"/>
          <w:szCs w:val="20"/>
        </w:rPr>
        <w:t xml:space="preserve">25 sampel/ 31,25% dan di Desa Tomata dari 20 sampel terdapat 16 sampel yang positif masing-masing adalah : </w:t>
      </w:r>
      <w:r w:rsidRPr="00F41C83">
        <w:rPr>
          <w:rFonts w:ascii="Arial" w:eastAsiaTheme="minorEastAsia" w:hAnsi="Arial" w:cs="Arial"/>
          <w:i/>
          <w:sz w:val="20"/>
          <w:szCs w:val="20"/>
        </w:rPr>
        <w:t>Capillaria sp</w:t>
      </w:r>
      <w:r w:rsidRPr="00F41C83">
        <w:rPr>
          <w:rFonts w:ascii="Arial" w:eastAsiaTheme="minorEastAsia" w:hAnsi="Arial" w:cs="Arial"/>
          <w:sz w:val="20"/>
          <w:szCs w:val="20"/>
        </w:rPr>
        <w:t xml:space="preserve"> 13 sampel/ 65%, </w:t>
      </w:r>
      <w:r w:rsidRPr="00F41C83">
        <w:rPr>
          <w:rFonts w:ascii="Arial" w:eastAsiaTheme="minorEastAsia" w:hAnsi="Arial" w:cs="Arial"/>
          <w:i/>
          <w:sz w:val="20"/>
          <w:szCs w:val="20"/>
        </w:rPr>
        <w:t>Ascaridia galli</w:t>
      </w:r>
      <w:r w:rsidRPr="00F41C83">
        <w:rPr>
          <w:rFonts w:ascii="Arial" w:eastAsiaTheme="minorEastAsia" w:hAnsi="Arial" w:cs="Arial"/>
          <w:sz w:val="20"/>
          <w:szCs w:val="20"/>
        </w:rPr>
        <w:t xml:space="preserve"> 2 sampel/ 10%, </w:t>
      </w:r>
      <w:r w:rsidRPr="00F41C83">
        <w:rPr>
          <w:rFonts w:ascii="Arial" w:eastAsiaTheme="minorEastAsia" w:hAnsi="Arial" w:cs="Arial"/>
          <w:i/>
          <w:sz w:val="20"/>
          <w:szCs w:val="20"/>
        </w:rPr>
        <w:t>Oxyspirura</w:t>
      </w:r>
      <w:r w:rsidRPr="00F41C83">
        <w:rPr>
          <w:rFonts w:ascii="Arial" w:eastAsiaTheme="minorEastAsia" w:hAnsi="Arial" w:cs="Arial"/>
          <w:sz w:val="20"/>
          <w:szCs w:val="20"/>
        </w:rPr>
        <w:t xml:space="preserve"> 1 sampel/ 5%,  </w:t>
      </w:r>
      <w:r w:rsidRPr="00F41C83">
        <w:rPr>
          <w:rFonts w:ascii="Arial" w:eastAsiaTheme="minorEastAsia" w:hAnsi="Arial" w:cs="Arial"/>
          <w:i/>
          <w:sz w:val="20"/>
          <w:szCs w:val="20"/>
        </w:rPr>
        <w:t xml:space="preserve">Eimeria sp </w:t>
      </w:r>
      <w:r w:rsidRPr="00F41C83">
        <w:rPr>
          <w:rFonts w:ascii="Arial" w:eastAsiaTheme="minorEastAsia" w:hAnsi="Arial" w:cs="Arial"/>
          <w:sz w:val="20"/>
          <w:szCs w:val="20"/>
        </w:rPr>
        <w:t>5 sampel/ 25%.</w:t>
      </w:r>
      <w:r>
        <w:rPr>
          <w:rFonts w:ascii="Arial" w:eastAsiaTheme="minorEastAsia" w:hAnsi="Arial" w:cs="Arial"/>
          <w:sz w:val="20"/>
          <w:szCs w:val="20"/>
          <w:lang w:val="en-US"/>
        </w:rPr>
        <w:t xml:space="preserve"> </w:t>
      </w:r>
      <w:r w:rsidRPr="00F41C83">
        <w:rPr>
          <w:rFonts w:ascii="Arial" w:eastAsiaTheme="minorEastAsia" w:hAnsi="Arial" w:cs="Arial"/>
          <w:sz w:val="20"/>
          <w:szCs w:val="20"/>
        </w:rPr>
        <w:t xml:space="preserve">Dari hasil penelitian ini dapat disimpulkan bahwa jenis cacing yang menginfeksi saluran pencernaan ayam buras terdiri atas 5 jenis telur cacing Nematoda yaitu telur cacing </w:t>
      </w:r>
      <w:r w:rsidRPr="00F41C83">
        <w:rPr>
          <w:rFonts w:ascii="Arial" w:eastAsiaTheme="minorEastAsia" w:hAnsi="Arial" w:cs="Arial"/>
          <w:i/>
          <w:sz w:val="20"/>
          <w:szCs w:val="20"/>
        </w:rPr>
        <w:t>Capillaria, Ascaridia galli, Heterakis, Syngamus trachea,</w:t>
      </w:r>
      <w:r w:rsidRPr="00F41C83">
        <w:rPr>
          <w:rFonts w:ascii="Arial" w:eastAsiaTheme="minorEastAsia" w:hAnsi="Arial" w:cs="Arial"/>
          <w:sz w:val="20"/>
          <w:szCs w:val="20"/>
        </w:rPr>
        <w:t xml:space="preserve"> dan </w:t>
      </w:r>
      <w:r w:rsidRPr="00F41C83">
        <w:rPr>
          <w:rFonts w:ascii="Arial" w:eastAsiaTheme="minorEastAsia" w:hAnsi="Arial" w:cs="Arial"/>
          <w:i/>
          <w:sz w:val="20"/>
          <w:szCs w:val="20"/>
        </w:rPr>
        <w:t>Oxyspirura</w:t>
      </w:r>
      <w:r w:rsidRPr="00F41C83">
        <w:rPr>
          <w:rFonts w:ascii="Arial" w:eastAsiaTheme="minorEastAsia" w:hAnsi="Arial" w:cs="Arial"/>
          <w:sz w:val="20"/>
          <w:szCs w:val="20"/>
        </w:rPr>
        <w:t xml:space="preserve">, dan 1 jenis cacing Cestoda yaitu </w:t>
      </w:r>
      <w:r w:rsidRPr="00F41C83">
        <w:rPr>
          <w:rFonts w:ascii="Arial" w:eastAsiaTheme="minorEastAsia" w:hAnsi="Arial" w:cs="Arial"/>
          <w:i/>
          <w:sz w:val="20"/>
          <w:szCs w:val="20"/>
        </w:rPr>
        <w:t>Railettina cisticellus</w:t>
      </w:r>
      <w:r w:rsidRPr="00F41C83">
        <w:rPr>
          <w:rFonts w:ascii="Arial" w:eastAsiaTheme="minorEastAsia" w:hAnsi="Arial" w:cs="Arial"/>
          <w:sz w:val="20"/>
          <w:szCs w:val="20"/>
        </w:rPr>
        <w:t xml:space="preserve"> serta 1 jenis oosista </w:t>
      </w:r>
      <w:r w:rsidRPr="00F41C83">
        <w:rPr>
          <w:rFonts w:ascii="Arial" w:eastAsiaTheme="minorEastAsia" w:hAnsi="Arial" w:cs="Arial"/>
          <w:i/>
          <w:sz w:val="20"/>
          <w:szCs w:val="20"/>
        </w:rPr>
        <w:t>Eimeria sp</w:t>
      </w:r>
      <w:r w:rsidRPr="00F41C83">
        <w:rPr>
          <w:rFonts w:ascii="Arial" w:eastAsiaTheme="minorEastAsia" w:hAnsi="Arial" w:cs="Arial"/>
          <w:sz w:val="20"/>
          <w:szCs w:val="20"/>
        </w:rPr>
        <w:t>.</w:t>
      </w:r>
    </w:p>
    <w:p w:rsidR="00F41C83" w:rsidRPr="00F41C83" w:rsidRDefault="00F41C83" w:rsidP="00F41C83">
      <w:pPr>
        <w:spacing w:line="360" w:lineRule="auto"/>
        <w:jc w:val="center"/>
        <w:rPr>
          <w:rFonts w:ascii="Arial" w:hAnsi="Arial" w:cs="Arial"/>
          <w:b/>
          <w:lang w:val="en-US"/>
        </w:rPr>
      </w:pPr>
    </w:p>
    <w:p w:rsidR="00F41C83" w:rsidRDefault="00F41C83" w:rsidP="00F41C83">
      <w:pPr>
        <w:spacing w:line="276" w:lineRule="auto"/>
        <w:jc w:val="left"/>
        <w:rPr>
          <w:rFonts w:ascii="Arial" w:hAnsi="Arial" w:cs="Arial"/>
          <w:sz w:val="20"/>
          <w:szCs w:val="20"/>
          <w:lang w:val="en-US"/>
        </w:rPr>
      </w:pPr>
      <w:r w:rsidRPr="00F41C83">
        <w:rPr>
          <w:rFonts w:ascii="Arial" w:hAnsi="Arial" w:cs="Arial"/>
          <w:sz w:val="20"/>
          <w:szCs w:val="20"/>
        </w:rPr>
        <w:t>Kata kunci :</w:t>
      </w:r>
      <w:r w:rsidRPr="00F41C83">
        <w:rPr>
          <w:rFonts w:ascii="Arial" w:hAnsi="Arial" w:cs="Arial"/>
          <w:i/>
          <w:sz w:val="20"/>
          <w:szCs w:val="20"/>
        </w:rPr>
        <w:t xml:space="preserve"> prevalensi, penyakit cacing, Ayam buras</w:t>
      </w:r>
    </w:p>
    <w:p w:rsidR="00F41C83" w:rsidRDefault="00F41C83" w:rsidP="00F41C83">
      <w:pPr>
        <w:spacing w:line="276" w:lineRule="auto"/>
        <w:jc w:val="left"/>
        <w:rPr>
          <w:rFonts w:ascii="Arial" w:hAnsi="Arial" w:cs="Arial"/>
          <w:sz w:val="20"/>
          <w:szCs w:val="20"/>
          <w:lang w:val="en-US"/>
        </w:rPr>
      </w:pPr>
    </w:p>
    <w:p w:rsidR="00F41C83" w:rsidRDefault="00F41C83" w:rsidP="00F41C83">
      <w:pPr>
        <w:spacing w:line="276" w:lineRule="auto"/>
        <w:jc w:val="left"/>
        <w:rPr>
          <w:rFonts w:ascii="Arial" w:hAnsi="Arial" w:cs="Arial"/>
          <w:sz w:val="20"/>
          <w:szCs w:val="20"/>
          <w:lang w:val="en-US"/>
        </w:rPr>
      </w:pPr>
    </w:p>
    <w:p w:rsidR="00F41C83" w:rsidRDefault="00F41C83" w:rsidP="00F41C83">
      <w:pPr>
        <w:spacing w:line="276" w:lineRule="auto"/>
        <w:jc w:val="left"/>
        <w:rPr>
          <w:rFonts w:ascii="Arial" w:hAnsi="Arial" w:cs="Arial"/>
          <w:sz w:val="20"/>
          <w:szCs w:val="20"/>
          <w:lang w:val="en-US"/>
        </w:rPr>
        <w:sectPr w:rsidR="00F41C83" w:rsidSect="00F41C83">
          <w:headerReference w:type="default" r:id="rId9"/>
          <w:footerReference w:type="default" r:id="rId10"/>
          <w:pgSz w:w="11907" w:h="16840" w:code="9"/>
          <w:pgMar w:top="1701" w:right="1701" w:bottom="2268" w:left="2268" w:header="720" w:footer="720" w:gutter="0"/>
          <w:cols w:space="720"/>
          <w:docGrid w:linePitch="360"/>
        </w:sectPr>
      </w:pPr>
    </w:p>
    <w:p w:rsidR="00F41C83" w:rsidRPr="006A2162" w:rsidRDefault="00F41C83" w:rsidP="00F41C83">
      <w:pPr>
        <w:spacing w:line="276" w:lineRule="auto"/>
        <w:jc w:val="center"/>
        <w:rPr>
          <w:rFonts w:ascii="Arial" w:hAnsi="Arial" w:cs="Arial"/>
          <w:b/>
          <w:lang w:val="en-US"/>
        </w:rPr>
      </w:pPr>
      <w:r w:rsidRPr="007A5D33">
        <w:rPr>
          <w:rFonts w:ascii="Arial" w:hAnsi="Arial" w:cs="Arial"/>
          <w:b/>
        </w:rPr>
        <w:lastRenderedPageBreak/>
        <w:t>PENDAHULUAN</w:t>
      </w:r>
    </w:p>
    <w:p w:rsidR="00F41C83" w:rsidRPr="007A5D33" w:rsidRDefault="00F41C83" w:rsidP="00F41C83">
      <w:pPr>
        <w:spacing w:line="276" w:lineRule="auto"/>
        <w:jc w:val="center"/>
        <w:rPr>
          <w:rFonts w:ascii="Arial" w:hAnsi="Arial" w:cs="Arial"/>
          <w:b/>
        </w:rPr>
      </w:pPr>
    </w:p>
    <w:p w:rsidR="00F41C83" w:rsidRPr="007A5D33" w:rsidRDefault="00F41C83" w:rsidP="00F41C83">
      <w:pPr>
        <w:pStyle w:val="ListParagraph"/>
        <w:spacing w:line="276" w:lineRule="auto"/>
        <w:ind w:left="0" w:firstLine="567"/>
        <w:rPr>
          <w:rFonts w:ascii="Arial" w:hAnsi="Arial" w:cs="Arial"/>
        </w:rPr>
      </w:pPr>
      <w:r w:rsidRPr="007A5D33">
        <w:rPr>
          <w:rFonts w:ascii="Arial" w:hAnsi="Arial" w:cs="Arial"/>
        </w:rPr>
        <w:t xml:space="preserve">Ayam buras merupakan salah satu jenis unggas yang sampai saat ini mempunyai peran cukup besar dalam penyediaan protein hewani khususnya daging dan telur. Ayam buras juga mempunyai peran dalam memberikan sumbangan berupa gizi dan pendapatan tambahan bagi peternak di  pedesaan. Masyarakat di  pedesaan ataupun di perkotaan </w:t>
      </w:r>
      <w:r w:rsidRPr="007A5D33">
        <w:rPr>
          <w:rFonts w:ascii="Arial" w:hAnsi="Arial" w:cs="Arial"/>
        </w:rPr>
        <w:lastRenderedPageBreak/>
        <w:t>banyak menggemari daging ayam buras karena cita rasanya lebih gurih dan kadar lemaknya rendah (12 %) jika dibandingkan dengan ayam ras (15,6 %) walaupun harganya relatif lebih mahal.</w:t>
      </w:r>
    </w:p>
    <w:p w:rsidR="00F41C83" w:rsidRPr="007A5D33" w:rsidRDefault="00F41C83" w:rsidP="00F41C83">
      <w:pPr>
        <w:pStyle w:val="ListParagraph"/>
        <w:spacing w:line="276" w:lineRule="auto"/>
        <w:ind w:left="0" w:firstLine="567"/>
        <w:rPr>
          <w:rFonts w:ascii="Arial" w:hAnsi="Arial" w:cs="Arial"/>
        </w:rPr>
      </w:pPr>
      <w:r w:rsidRPr="007A5D33">
        <w:rPr>
          <w:rFonts w:ascii="Arial" w:hAnsi="Arial" w:cs="Arial"/>
        </w:rPr>
        <w:t xml:space="preserve">Populasi ayam buras tahun 2012 di Indonesia sebanyak 264.339.634 ekor dengan produksi daging 274,2 ton dan produksi telur sebanyak 205,3 ton (Anonimus, 2012). Produksi daging dan telur </w:t>
      </w:r>
      <w:r w:rsidRPr="007A5D33">
        <w:rPr>
          <w:rFonts w:ascii="Arial" w:hAnsi="Arial" w:cs="Arial"/>
        </w:rPr>
        <w:lastRenderedPageBreak/>
        <w:t>tersebut saat ini sedang di promosikan oleh pemerintah untuk meningkatkan kualitas sumberdaya manusia melalui pemenuhan makanan bergizi tinggi dan murah harganya, karena daging ayam buras masih lebih murah dibandingkan harga daging sapi dan kerbau.</w:t>
      </w:r>
    </w:p>
    <w:p w:rsidR="00F41C83" w:rsidRPr="007A5D33" w:rsidRDefault="00F41C83" w:rsidP="00F41C83">
      <w:pPr>
        <w:pStyle w:val="ListParagraph"/>
        <w:spacing w:line="276" w:lineRule="auto"/>
        <w:ind w:left="0" w:firstLine="567"/>
        <w:rPr>
          <w:rFonts w:ascii="Arial" w:hAnsi="Arial" w:cs="Arial"/>
        </w:rPr>
      </w:pPr>
      <w:r w:rsidRPr="007A5D33">
        <w:rPr>
          <w:rFonts w:ascii="Arial" w:hAnsi="Arial" w:cs="Arial"/>
        </w:rPr>
        <w:t xml:space="preserve">Secara fisiologis ayam buras memiliki daya tahan yang cukup tinggi dan mempunyai kemampuan yang baik untuk beradaptasi terhadap lingkungannya, sehingga akan lebih memudahkan dalam pengelolaannya (Damar,1991). </w:t>
      </w:r>
    </w:p>
    <w:p w:rsidR="00F41C83" w:rsidRPr="007A5D33" w:rsidRDefault="00F41C83" w:rsidP="00F41C83">
      <w:pPr>
        <w:pStyle w:val="ListParagraph"/>
        <w:spacing w:line="276" w:lineRule="auto"/>
        <w:ind w:left="0" w:firstLine="567"/>
        <w:rPr>
          <w:rFonts w:ascii="Arial" w:hAnsi="Arial" w:cs="Arial"/>
        </w:rPr>
      </w:pPr>
      <w:r w:rsidRPr="007A5D33">
        <w:rPr>
          <w:rFonts w:ascii="Arial" w:hAnsi="Arial" w:cs="Arial"/>
        </w:rPr>
        <w:t>Untuk meningkatkan populasi, produksi, produktivitas, dan efisiensi usaha tani ayam buras pemeliharaannya perlu ditingkatkan dari tradisional ke arah agribisnis (Zakaria, 2004 dan Iriyanti dkk, 2005). Selanjutnya Muryanto dkk. (1995), Gunawan (2002) dan Usman (2007) menyatakan bahwa pengembangan  ayam buras secara semiintensif dan intensif dengan pemberian pakan yang berkualitas serta pencegahan dan pengendalian penyakit, terutama tetelo (ND), cacingan, dan kutu cukup menguntungkan. Ditambahkan oleh Hastono (1999) dan Sartika (2005) bahwa perbaikan tata laksana pemeliharaan dari tradisional ke intensif dapat meningkatkan daya tetas sampai 80 %, frekuensi bertelur menjadi 7 kali/tahun, dan menurunkan kematian hingga 19%.</w:t>
      </w:r>
    </w:p>
    <w:p w:rsidR="00F41C83" w:rsidRPr="007A5D33" w:rsidRDefault="00F41C83" w:rsidP="00F41C83">
      <w:pPr>
        <w:pStyle w:val="ListParagraph"/>
        <w:spacing w:line="276" w:lineRule="auto"/>
        <w:ind w:left="0" w:firstLine="567"/>
        <w:rPr>
          <w:rFonts w:ascii="Arial" w:hAnsi="Arial" w:cs="Arial"/>
        </w:rPr>
      </w:pPr>
      <w:r w:rsidRPr="007A5D33">
        <w:rPr>
          <w:rFonts w:ascii="Arial" w:hAnsi="Arial" w:cs="Arial"/>
        </w:rPr>
        <w:t xml:space="preserve">Permasalahan dalam pengembangan ayam buras di pedesaan antara lain adalah skala usaha kecil (pemilikan induk betina kurang dari 10 ekor), produksi telur </w:t>
      </w:r>
      <w:r w:rsidRPr="007A5D33">
        <w:rPr>
          <w:rFonts w:ascii="Arial" w:hAnsi="Arial" w:cs="Arial"/>
        </w:rPr>
        <w:lastRenderedPageBreak/>
        <w:t>rendah, berkisar antara 30 - 40 butir per tahun, pertumbuhan lambat, mortalitas tinggi akibat penyakit ND, biaya pakan tinggi, dan diusahakan secara perorangan, dengan pemeliharaan tradisional (Muryanto dkk.1995; Gunawan 2002; Biyatmoko 2003; Rohaeni dkk. 2004; Sapuri, 2006).</w:t>
      </w:r>
    </w:p>
    <w:p w:rsidR="00F41C83" w:rsidRPr="007A5D33" w:rsidRDefault="00F41C83" w:rsidP="00F41C83">
      <w:pPr>
        <w:pStyle w:val="ListParagraph"/>
        <w:spacing w:line="276" w:lineRule="auto"/>
        <w:ind w:left="0" w:firstLine="567"/>
        <w:rPr>
          <w:rFonts w:ascii="Arial" w:hAnsi="Arial" w:cs="Arial"/>
        </w:rPr>
      </w:pPr>
      <w:r w:rsidRPr="007A5D33">
        <w:rPr>
          <w:rFonts w:ascii="Arial" w:hAnsi="Arial" w:cs="Arial"/>
        </w:rPr>
        <w:t>Sebagian besar rumah tangga di pedesaan memelihara ayam buras walaupun dalam jumlah yang kecil. Pada umumnya ayam buras dipelihara hanya sebagai usaha sambilan untuk mengambil daging dan telurnya atau sebagai tabungan yang sewaktu – waktu bisa dijual, dalam artian lain usaha ini merupakan pelengkap tanpa di dorong manfaat lain yang bersifat komersil, sehingga sistem pemelihaaraannya bersifat tardisional. Ayam – ayam tersebut dibiarkan berkeliaran di sekitar pekarangan rumah kebun, atau di sawah untuk mencari makanan sendiri, walaupun kadang-kadang di beri pakan berupa dedak atau limbah rumahtangga sekali sehari (Handojo dan Sugiharti, 1986).</w:t>
      </w:r>
    </w:p>
    <w:p w:rsidR="00F41C83" w:rsidRPr="007A5D33" w:rsidRDefault="00F41C83" w:rsidP="00F41C83">
      <w:pPr>
        <w:pStyle w:val="ListParagraph"/>
        <w:spacing w:line="276" w:lineRule="auto"/>
        <w:ind w:left="0" w:firstLine="567"/>
        <w:rPr>
          <w:rFonts w:ascii="Arial" w:hAnsi="Arial" w:cs="Arial"/>
        </w:rPr>
      </w:pPr>
      <w:r w:rsidRPr="007A5D33">
        <w:rPr>
          <w:rFonts w:ascii="Arial" w:hAnsi="Arial" w:cs="Arial"/>
        </w:rPr>
        <w:t>Pemeliharaan ayam seperti di atas sangat mudah terinfeksi berbagai penyakit termasuk infeksi berbagai parasit. Kecacingan merupakan salah satu penyakit parasitik yang sering menyerang ayam buras. Daerah Jawa Barat dan Jawa Tengah tingkat infeksi kecacingan pada ayam buras berkisar antara 36 – 100 % (Kusumamihardja, 1973 dalam He, dkk.1991).</w:t>
      </w:r>
    </w:p>
    <w:p w:rsidR="00F41C83" w:rsidRPr="007A5D33" w:rsidRDefault="00F41C83" w:rsidP="00F41C83">
      <w:pPr>
        <w:pStyle w:val="ListParagraph"/>
        <w:spacing w:line="276" w:lineRule="auto"/>
        <w:ind w:left="0" w:firstLine="567"/>
        <w:rPr>
          <w:rFonts w:ascii="Arial" w:hAnsi="Arial" w:cs="Arial"/>
        </w:rPr>
      </w:pPr>
      <w:r w:rsidRPr="007A5D33">
        <w:rPr>
          <w:rFonts w:ascii="Arial" w:hAnsi="Arial" w:cs="Arial"/>
        </w:rPr>
        <w:t xml:space="preserve">Kasus kecacingan di lapangan pada umumnya bersifat sub </w:t>
      </w:r>
      <w:r w:rsidRPr="00A56125">
        <w:rPr>
          <w:rFonts w:ascii="Arial" w:hAnsi="Arial" w:cs="Arial"/>
        </w:rPr>
        <w:t>akut</w:t>
      </w:r>
      <w:r w:rsidRPr="007A5D33">
        <w:rPr>
          <w:rFonts w:ascii="Arial" w:hAnsi="Arial" w:cs="Arial"/>
        </w:rPr>
        <w:t xml:space="preserve"> </w:t>
      </w:r>
      <w:r w:rsidRPr="007A5D33">
        <w:rPr>
          <w:rFonts w:ascii="Arial" w:hAnsi="Arial" w:cs="Arial"/>
        </w:rPr>
        <w:lastRenderedPageBreak/>
        <w:t>dan jarang mengakibatkan kematian, akan tetapi mengakibatkan penurunan produksi telur, penurunan bobot badan, gangguan pertumbuhan, kelemahan dan depresi sehingga menimbulkan kerugian ekonomi. Menurut He, dkk. (1991), kecacingan di Jawa Barat dapat menyebabkan penurunan produksi karkas pada ayam buras antara 8,4% (pada infeksi tunggal) sampai 22% (pada infeksi campuran).</w:t>
      </w:r>
    </w:p>
    <w:p w:rsidR="00F41C83" w:rsidRDefault="00F41C83" w:rsidP="00F41C83">
      <w:pPr>
        <w:pStyle w:val="ListParagraph"/>
        <w:spacing w:line="276" w:lineRule="auto"/>
        <w:ind w:left="0" w:firstLine="567"/>
        <w:rPr>
          <w:rFonts w:ascii="Arial" w:hAnsi="Arial" w:cs="Arial"/>
          <w:lang w:val="en-US"/>
        </w:rPr>
      </w:pPr>
      <w:r w:rsidRPr="007A5D33">
        <w:rPr>
          <w:rFonts w:ascii="Arial" w:hAnsi="Arial" w:cs="Arial"/>
        </w:rPr>
        <w:t>Mengingat dampak daripada infeksi parasit/ cacing dan pentingnya ayam buras untuk kesejahteraan masyarakat maka perlu di lakukan pengendalian kasus kecacingan. Untuk pengendalian tersebut diperlukan informasi tentang prevalensi dan derajat kecacingan yang menyerang ayam buras di berbagai daerah. Sampai saat ini masih sedikit informasi tentang prevalensi kecacingan pada ternak unggas terlebih khusus pada ayam buras di Kecamatan Mori Atas.</w:t>
      </w:r>
    </w:p>
    <w:p w:rsidR="00F41C83" w:rsidRDefault="00F41C83" w:rsidP="00F41C83">
      <w:pPr>
        <w:pStyle w:val="ListParagraph"/>
        <w:spacing w:line="276" w:lineRule="auto"/>
        <w:ind w:left="0" w:firstLine="567"/>
        <w:rPr>
          <w:rFonts w:ascii="Arial" w:hAnsi="Arial" w:cs="Arial"/>
          <w:lang w:val="en-US"/>
        </w:rPr>
      </w:pPr>
    </w:p>
    <w:p w:rsidR="00F41C83" w:rsidRDefault="00F41C83" w:rsidP="00F41C83">
      <w:pPr>
        <w:pStyle w:val="ListParagraph"/>
        <w:spacing w:line="276" w:lineRule="auto"/>
        <w:ind w:left="0"/>
        <w:jc w:val="center"/>
        <w:rPr>
          <w:rFonts w:ascii="Arial" w:hAnsi="Arial" w:cs="Arial"/>
          <w:b/>
          <w:lang w:val="en-US"/>
        </w:rPr>
      </w:pPr>
      <w:r>
        <w:rPr>
          <w:rFonts w:ascii="Arial" w:hAnsi="Arial" w:cs="Arial"/>
          <w:b/>
          <w:lang w:val="en-US"/>
        </w:rPr>
        <w:t>BAHAN DAN METODE</w:t>
      </w:r>
    </w:p>
    <w:p w:rsidR="00F41C83" w:rsidRDefault="00F41C83" w:rsidP="00F41C83">
      <w:pPr>
        <w:pStyle w:val="ListParagraph"/>
        <w:spacing w:line="276" w:lineRule="auto"/>
        <w:ind w:left="0"/>
        <w:jc w:val="center"/>
        <w:rPr>
          <w:rFonts w:ascii="Arial" w:hAnsi="Arial" w:cs="Arial"/>
          <w:b/>
          <w:lang w:val="en-US"/>
        </w:rPr>
      </w:pPr>
    </w:p>
    <w:p w:rsidR="00F41C83" w:rsidRPr="007A5D33" w:rsidRDefault="00F41C83" w:rsidP="00F41C83">
      <w:pPr>
        <w:spacing w:line="276" w:lineRule="auto"/>
        <w:ind w:firstLine="567"/>
        <w:rPr>
          <w:rFonts w:ascii="Arial" w:hAnsi="Arial" w:cs="Arial"/>
        </w:rPr>
      </w:pPr>
      <w:r w:rsidRPr="007A5D33">
        <w:rPr>
          <w:rFonts w:ascii="Arial" w:hAnsi="Arial" w:cs="Arial"/>
        </w:rPr>
        <w:t xml:space="preserve">Penelitian ini dilaksanakan di Desa Taende dan Tomata Kecamatan Mori Atas Kabupaten Morowali Propinsi Sulawesi Tengah mulai bulan April s/d Mei 2013. Untuk pemeriksaan feses dilakukan di Laboratorium Parasitologi Balai </w:t>
      </w:r>
      <w:r w:rsidRPr="007A5D33">
        <w:rPr>
          <w:rFonts w:ascii="Arial" w:hAnsi="Arial" w:cs="Arial"/>
        </w:rPr>
        <w:lastRenderedPageBreak/>
        <w:t>Besar Veteriner Maros Kabupaten Maros Propinsi Sulawesi Selatan.</w:t>
      </w:r>
    </w:p>
    <w:p w:rsidR="00F41C83" w:rsidRPr="007A5D33" w:rsidRDefault="00F41C83" w:rsidP="00F41C83">
      <w:pPr>
        <w:spacing w:line="276" w:lineRule="auto"/>
        <w:ind w:firstLine="567"/>
        <w:rPr>
          <w:rFonts w:ascii="Arial" w:hAnsi="Arial" w:cs="Arial"/>
          <w:b/>
        </w:rPr>
      </w:pPr>
      <w:r w:rsidRPr="007A5D33">
        <w:rPr>
          <w:rFonts w:ascii="Arial" w:hAnsi="Arial" w:cs="Arial"/>
        </w:rPr>
        <w:t>Penelitian ini menggunakan 100 sampel feses dari ayam buras yang berasal dari wilayah Desa Taende dan Tomata Kecamatan Mori Atas Kabupaten Morowali. Ayam yang diambil sampel fesesnya merupakan ayam buras yang dipelihara secara tradisional dan pemberian pakannya hanya satu kali dalam sehari.</w:t>
      </w:r>
      <w:r w:rsidRPr="007A5D33">
        <w:rPr>
          <w:rFonts w:ascii="Arial" w:hAnsi="Arial" w:cs="Arial"/>
          <w:b/>
          <w:lang w:val="en-US"/>
        </w:rPr>
        <w:t xml:space="preserve"> </w:t>
      </w:r>
      <w:r w:rsidRPr="007A5D33">
        <w:rPr>
          <w:rFonts w:ascii="Arial" w:hAnsi="Arial" w:cs="Arial"/>
        </w:rPr>
        <w:t>Alat yang digunakan dalam penelitian ini adalah : plastik 100 lembar, formalin, kapas, sendok, pinset, termos es, penjepit rambut, kertas label,  alat tulis dan kamera.</w:t>
      </w:r>
    </w:p>
    <w:p w:rsidR="00F41C83" w:rsidRPr="007A5D33" w:rsidRDefault="00F41C83" w:rsidP="00F41C83">
      <w:pPr>
        <w:tabs>
          <w:tab w:val="left" w:pos="0"/>
        </w:tabs>
        <w:spacing w:line="276" w:lineRule="auto"/>
        <w:ind w:firstLine="567"/>
        <w:rPr>
          <w:rFonts w:ascii="Arial" w:hAnsi="Arial" w:cs="Arial"/>
          <w:lang w:val="en-US"/>
        </w:rPr>
      </w:pPr>
      <w:proofErr w:type="spellStart"/>
      <w:r w:rsidRPr="007A5D33">
        <w:rPr>
          <w:rFonts w:ascii="Arial" w:hAnsi="Arial" w:cs="Arial"/>
          <w:lang w:val="en-US"/>
        </w:rPr>
        <w:t>Pada</w:t>
      </w:r>
      <w:proofErr w:type="spellEnd"/>
      <w:r w:rsidRPr="007A5D33">
        <w:rPr>
          <w:rFonts w:ascii="Arial" w:hAnsi="Arial" w:cs="Arial"/>
          <w:lang w:val="en-US"/>
        </w:rPr>
        <w:t xml:space="preserve"> </w:t>
      </w:r>
      <w:proofErr w:type="spellStart"/>
      <w:r w:rsidRPr="007A5D33">
        <w:rPr>
          <w:rFonts w:ascii="Arial" w:hAnsi="Arial" w:cs="Arial"/>
          <w:lang w:val="en-US"/>
        </w:rPr>
        <w:t>penentuan</w:t>
      </w:r>
      <w:proofErr w:type="spellEnd"/>
      <w:r w:rsidRPr="007A5D33">
        <w:rPr>
          <w:rFonts w:ascii="Arial" w:hAnsi="Arial" w:cs="Arial"/>
          <w:lang w:val="en-US"/>
        </w:rPr>
        <w:t xml:space="preserve"> </w:t>
      </w:r>
      <w:proofErr w:type="spellStart"/>
      <w:r w:rsidRPr="007A5D33">
        <w:rPr>
          <w:rFonts w:ascii="Arial" w:hAnsi="Arial" w:cs="Arial"/>
          <w:lang w:val="en-US"/>
        </w:rPr>
        <w:t>sampel</w:t>
      </w:r>
      <w:proofErr w:type="spellEnd"/>
      <w:r w:rsidRPr="007A5D33">
        <w:rPr>
          <w:rFonts w:ascii="Arial" w:hAnsi="Arial" w:cs="Arial"/>
          <w:lang w:val="en-US"/>
        </w:rPr>
        <w:t xml:space="preserve"> s</w:t>
      </w:r>
      <w:r w:rsidRPr="007A5D33">
        <w:rPr>
          <w:rFonts w:ascii="Arial" w:hAnsi="Arial" w:cs="Arial"/>
        </w:rPr>
        <w:t>ebanyak 100 sampel feses ayam buras diambil secara acak dari peternak ayam buras di Desa Taende dan Tomata Kecamatan Mori Atas Kabupaten Morowali Propinsi Sulawesi Tengah yang difokuskan pada peternak yang memiliki jumlah ayam di atas 3 ekor. Selanjutnya sampel feses ayam tersebut dikirim ke Balai Besar Veteriner Maros untuk dilakukan pemeriksaan dan untuk mengetahui jenis telur cacing yang telah  menginfeksi ayam-ayam buras tersebut.</w:t>
      </w:r>
    </w:p>
    <w:p w:rsidR="00F41C83" w:rsidRDefault="00F41C83" w:rsidP="00F41C83">
      <w:pPr>
        <w:spacing w:line="276" w:lineRule="auto"/>
        <w:ind w:firstLine="567"/>
        <w:rPr>
          <w:rFonts w:ascii="Arial" w:hAnsi="Arial" w:cs="Arial"/>
          <w:lang w:val="en-US"/>
        </w:rPr>
      </w:pPr>
      <w:proofErr w:type="spellStart"/>
      <w:r w:rsidRPr="007A5D33">
        <w:rPr>
          <w:rFonts w:ascii="Arial" w:hAnsi="Arial" w:cs="Arial"/>
          <w:lang w:val="en-US"/>
        </w:rPr>
        <w:t>Adapun</w:t>
      </w:r>
      <w:proofErr w:type="spellEnd"/>
      <w:r w:rsidRPr="007A5D33">
        <w:rPr>
          <w:rFonts w:ascii="Arial" w:hAnsi="Arial" w:cs="Arial"/>
          <w:lang w:val="en-US"/>
        </w:rPr>
        <w:t xml:space="preserve"> </w:t>
      </w:r>
      <w:proofErr w:type="spellStart"/>
      <w:proofErr w:type="gramStart"/>
      <w:r w:rsidRPr="007A5D33">
        <w:rPr>
          <w:rFonts w:ascii="Arial" w:hAnsi="Arial" w:cs="Arial"/>
          <w:lang w:val="en-US"/>
        </w:rPr>
        <w:t>cara</w:t>
      </w:r>
      <w:proofErr w:type="spellEnd"/>
      <w:proofErr w:type="gramEnd"/>
      <w:r w:rsidRPr="007A5D33">
        <w:rPr>
          <w:rFonts w:ascii="Arial" w:hAnsi="Arial" w:cs="Arial"/>
          <w:lang w:val="en-US"/>
        </w:rPr>
        <w:t xml:space="preserve"> </w:t>
      </w:r>
      <w:r w:rsidRPr="007A5D33">
        <w:rPr>
          <w:rFonts w:ascii="Arial" w:hAnsi="Arial" w:cs="Arial"/>
        </w:rPr>
        <w:t>Pengambilan sampel feses dilakukan sebagaimana tergambar dalam bagan berikut (Gambar 1.)</w:t>
      </w:r>
    </w:p>
    <w:p w:rsidR="00F41C83" w:rsidRDefault="00F41C83" w:rsidP="00F41C83">
      <w:pPr>
        <w:spacing w:line="276" w:lineRule="auto"/>
        <w:ind w:firstLine="567"/>
        <w:rPr>
          <w:rFonts w:ascii="Arial" w:hAnsi="Arial" w:cs="Arial"/>
          <w:lang w:val="en-US"/>
        </w:rPr>
        <w:sectPr w:rsidR="00F41C83" w:rsidSect="00A56125">
          <w:headerReference w:type="default" r:id="rId11"/>
          <w:footerReference w:type="default" r:id="rId12"/>
          <w:type w:val="continuous"/>
          <w:pgSz w:w="11907" w:h="16840" w:code="9"/>
          <w:pgMar w:top="1701" w:right="1701" w:bottom="2268" w:left="2268" w:header="720" w:footer="720" w:gutter="0"/>
          <w:pgNumType w:start="69"/>
          <w:cols w:num="2" w:space="720"/>
          <w:docGrid w:linePitch="360"/>
        </w:sectPr>
      </w:pPr>
    </w:p>
    <w:p w:rsidR="00F41C83" w:rsidRDefault="00F41C83" w:rsidP="00F41C83">
      <w:pPr>
        <w:spacing w:line="276" w:lineRule="auto"/>
        <w:ind w:firstLine="567"/>
        <w:rPr>
          <w:rFonts w:ascii="Arial" w:hAnsi="Arial" w:cs="Arial"/>
          <w:lang w:val="en-US"/>
        </w:rPr>
      </w:pPr>
    </w:p>
    <w:p w:rsidR="00F41C83" w:rsidRDefault="00F41C83" w:rsidP="00F41C83">
      <w:pPr>
        <w:spacing w:line="276" w:lineRule="auto"/>
        <w:ind w:firstLine="567"/>
        <w:rPr>
          <w:rFonts w:ascii="Arial" w:hAnsi="Arial" w:cs="Arial"/>
          <w:lang w:val="en-US"/>
        </w:rPr>
      </w:pPr>
    </w:p>
    <w:p w:rsidR="00F41C83" w:rsidRDefault="00F41C83" w:rsidP="00F41C83">
      <w:pPr>
        <w:spacing w:line="276" w:lineRule="auto"/>
        <w:ind w:firstLine="567"/>
        <w:rPr>
          <w:rFonts w:ascii="Arial" w:hAnsi="Arial" w:cs="Arial"/>
          <w:lang w:val="en-US"/>
        </w:rPr>
      </w:pPr>
    </w:p>
    <w:p w:rsidR="00F41C83" w:rsidRDefault="00F41C83" w:rsidP="00F41C83">
      <w:pPr>
        <w:spacing w:line="276" w:lineRule="auto"/>
        <w:ind w:firstLine="567"/>
        <w:rPr>
          <w:rFonts w:ascii="Arial" w:hAnsi="Arial" w:cs="Arial"/>
          <w:lang w:val="en-US"/>
        </w:rPr>
      </w:pPr>
    </w:p>
    <w:p w:rsidR="00F41C83" w:rsidRDefault="00F41C83" w:rsidP="00F41C83">
      <w:pPr>
        <w:spacing w:line="276" w:lineRule="auto"/>
        <w:ind w:firstLine="567"/>
        <w:rPr>
          <w:rFonts w:ascii="Arial" w:hAnsi="Arial" w:cs="Arial"/>
          <w:lang w:val="en-US"/>
        </w:rPr>
      </w:pPr>
    </w:p>
    <w:p w:rsidR="00F41C83" w:rsidRDefault="00F41C83" w:rsidP="00F41C83">
      <w:pPr>
        <w:spacing w:line="276" w:lineRule="auto"/>
        <w:ind w:firstLine="567"/>
        <w:rPr>
          <w:rFonts w:ascii="Arial" w:hAnsi="Arial" w:cs="Arial"/>
          <w:lang w:val="en-US"/>
        </w:rPr>
      </w:pPr>
    </w:p>
    <w:p w:rsidR="00F41C83" w:rsidRDefault="00F41C83" w:rsidP="00F41C83">
      <w:pPr>
        <w:spacing w:line="276" w:lineRule="auto"/>
        <w:ind w:firstLine="567"/>
        <w:rPr>
          <w:rFonts w:ascii="Arial" w:hAnsi="Arial" w:cs="Arial"/>
          <w:lang w:val="en-US"/>
        </w:rPr>
      </w:pPr>
    </w:p>
    <w:p w:rsidR="00F41C83" w:rsidRPr="007A5D33" w:rsidRDefault="00F41C83" w:rsidP="00F41C83">
      <w:pPr>
        <w:spacing w:line="276" w:lineRule="auto"/>
        <w:jc w:val="left"/>
        <w:rPr>
          <w:rFonts w:ascii="Arial" w:hAnsi="Arial" w:cs="Arial"/>
          <w:b/>
        </w:rPr>
      </w:pPr>
      <w:r>
        <w:rPr>
          <w:rFonts w:ascii="Arial" w:hAnsi="Arial" w:cs="Arial"/>
          <w:b/>
          <w:noProof/>
          <w:lang w:val="en-US"/>
        </w:rPr>
        <w:lastRenderedPageBreak/>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158115</wp:posOffset>
                </wp:positionV>
                <wp:extent cx="3780000" cy="305435"/>
                <wp:effectExtent l="0" t="0" r="11430" b="184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000" cy="305435"/>
                        </a:xfrm>
                        <a:prstGeom prst="rect">
                          <a:avLst/>
                        </a:prstGeom>
                        <a:solidFill>
                          <a:srgbClr val="FFFFFF"/>
                        </a:solidFill>
                        <a:ln w="9525">
                          <a:solidFill>
                            <a:srgbClr val="000000"/>
                          </a:solidFill>
                          <a:miter lim="800000"/>
                          <a:headEnd/>
                          <a:tailEnd/>
                        </a:ln>
                      </wps:spPr>
                      <wps:txbx>
                        <w:txbxContent>
                          <w:p w:rsidR="00D25BF4" w:rsidRPr="00F41C83" w:rsidRDefault="00D25BF4" w:rsidP="00F41C83">
                            <w:pPr>
                              <w:jc w:val="center"/>
                              <w:rPr>
                                <w:rFonts w:ascii="Arial" w:hAnsi="Arial" w:cs="Arial"/>
                                <w:sz w:val="20"/>
                                <w:szCs w:val="20"/>
                              </w:rPr>
                            </w:pPr>
                            <w:r w:rsidRPr="00F41C83">
                              <w:rPr>
                                <w:rFonts w:ascii="Arial" w:hAnsi="Arial" w:cs="Arial"/>
                                <w:sz w:val="20"/>
                                <w:szCs w:val="20"/>
                              </w:rPr>
                              <w:t>Gunakan masker dan sarung tangan untuk keamanan peneliti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61.35pt;margin-top:12.45pt;width:297.65pt;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">
                <v:textbox>
                  <w:txbxContent>
                    <w:p w:rsidR="00D25BF4" w:rsidRPr="00F41C83" w:rsidRDefault="00D25BF4" w:rsidP="00F41C83">
                      <w:pPr>
                        <w:jc w:val="center"/>
                        <w:rPr>
                          <w:rFonts w:ascii="Arial" w:hAnsi="Arial" w:cs="Arial"/>
                          <w:sz w:val="20"/>
                          <w:szCs w:val="20"/>
                        </w:rPr>
                      </w:pPr>
                      <w:r w:rsidRPr="00F41C83">
                        <w:rPr>
                          <w:rFonts w:ascii="Arial" w:hAnsi="Arial" w:cs="Arial"/>
                          <w:sz w:val="20"/>
                          <w:szCs w:val="20"/>
                        </w:rPr>
                        <w:t>Gunakan masker dan sarung tangan untuk keamanan peneliti</w:t>
                      </w:r>
                    </w:p>
                  </w:txbxContent>
                </v:textbox>
              </v:shape>
            </w:pict>
          </mc:Fallback>
        </mc:AlternateContent>
      </w:r>
    </w:p>
    <w:p w:rsidR="00F41C83" w:rsidRPr="007A5D33" w:rsidRDefault="00F41C83" w:rsidP="00F41C83">
      <w:pPr>
        <w:spacing w:line="276" w:lineRule="auto"/>
        <w:jc w:val="left"/>
        <w:rPr>
          <w:rFonts w:ascii="Arial" w:hAnsi="Arial" w:cs="Arial"/>
          <w:b/>
        </w:rPr>
      </w:pPr>
      <w:r w:rsidRPr="007A5D33">
        <w:rPr>
          <w:rFonts w:ascii="Arial" w:hAnsi="Arial" w:cs="Arial"/>
          <w:b/>
        </w:rPr>
        <w:t xml:space="preserve"> </w:t>
      </w:r>
    </w:p>
    <w:p w:rsidR="00F41C83" w:rsidRDefault="00F41C83" w:rsidP="00F41C83">
      <w:pPr>
        <w:spacing w:line="276" w:lineRule="auto"/>
        <w:jc w:val="left"/>
        <w:rPr>
          <w:rFonts w:ascii="Arial" w:hAnsi="Arial" w:cs="Arial"/>
          <w:b/>
          <w:lang w:val="en-US"/>
        </w:rPr>
      </w:pPr>
      <w:r w:rsidRPr="00F41C83">
        <w:rPr>
          <w:rFonts w:ascii="Arial" w:hAnsi="Arial" w:cs="Arial"/>
          <w:b/>
          <w:noProof/>
          <w:sz w:val="20"/>
          <w:szCs w:val="20"/>
          <w:lang w:val="en-US"/>
        </w:rPr>
        <mc:AlternateContent>
          <mc:Choice Requires="wps">
            <w:drawing>
              <wp:anchor distT="0" distB="0" distL="114300" distR="114300" simplePos="0" relativeHeight="251665408" behindDoc="0" locked="0" layoutInCell="1" allowOverlap="1" wp14:anchorId="462FDED7" wp14:editId="3584C535">
                <wp:simplePos x="0" y="0"/>
                <wp:positionH relativeFrom="column">
                  <wp:posOffset>2665095</wp:posOffset>
                </wp:positionH>
                <wp:positionV relativeFrom="paragraph">
                  <wp:posOffset>107950</wp:posOffset>
                </wp:positionV>
                <wp:extent cx="0" cy="180000"/>
                <wp:effectExtent l="76200" t="0" r="57150" b="488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209.85pt;margin-top:8.5pt;width:0;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">
                <v:stroke endarrow="block"/>
              </v:shape>
            </w:pict>
          </mc:Fallback>
        </mc:AlternateContent>
      </w:r>
    </w:p>
    <w:p w:rsidR="00F41C83" w:rsidRDefault="00F41C83" w:rsidP="00F41C83">
      <w:pPr>
        <w:spacing w:line="276" w:lineRule="auto"/>
        <w:jc w:val="left"/>
        <w:rPr>
          <w:rFonts w:ascii="Arial" w:hAnsi="Arial" w:cs="Arial"/>
          <w:b/>
          <w:lang w:val="en-US"/>
        </w:rPr>
      </w:pPr>
      <w:r>
        <w:rPr>
          <w:rFonts w:ascii="Arial" w:hAnsi="Arial" w:cs="Arial"/>
          <w:b/>
          <w:noProof/>
          <w:lang w:val="en-US"/>
        </w:rPr>
        <mc:AlternateContent>
          <mc:Choice Requires="wps">
            <w:drawing>
              <wp:anchor distT="0" distB="0" distL="114300" distR="114300" simplePos="0" relativeHeight="251660288" behindDoc="0" locked="0" layoutInCell="1" allowOverlap="1" wp14:anchorId="3F210867" wp14:editId="714C293D">
                <wp:simplePos x="0" y="0"/>
                <wp:positionH relativeFrom="column">
                  <wp:posOffset>1074420</wp:posOffset>
                </wp:positionH>
                <wp:positionV relativeFrom="paragraph">
                  <wp:posOffset>120650</wp:posOffset>
                </wp:positionV>
                <wp:extent cx="3203575" cy="305435"/>
                <wp:effectExtent l="0" t="0" r="15875" b="184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305435"/>
                        </a:xfrm>
                        <a:prstGeom prst="rect">
                          <a:avLst/>
                        </a:prstGeom>
                        <a:solidFill>
                          <a:srgbClr val="FFFFFF"/>
                        </a:solidFill>
                        <a:ln w="9525">
                          <a:solidFill>
                            <a:srgbClr val="000000"/>
                          </a:solidFill>
                          <a:miter lim="800000"/>
                          <a:headEnd/>
                          <a:tailEnd/>
                        </a:ln>
                      </wps:spPr>
                      <wps:txbx>
                        <w:txbxContent>
                          <w:p w:rsidR="00D25BF4" w:rsidRPr="00F41C83" w:rsidRDefault="00D25BF4" w:rsidP="00F41C83">
                            <w:pPr>
                              <w:jc w:val="center"/>
                              <w:rPr>
                                <w:rFonts w:ascii="Arial" w:hAnsi="Arial" w:cs="Arial"/>
                                <w:sz w:val="20"/>
                                <w:szCs w:val="20"/>
                              </w:rPr>
                            </w:pPr>
                            <w:r w:rsidRPr="00F41C83">
                              <w:rPr>
                                <w:rFonts w:ascii="Arial" w:hAnsi="Arial" w:cs="Arial"/>
                                <w:sz w:val="20"/>
                                <w:szCs w:val="20"/>
                              </w:rPr>
                              <w:t>Siapkan semua alat dan bahan yang akan digunakan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84.6pt;margin-top:9.5pt;width:252.25pt;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">
                <v:textbox>
                  <w:txbxContent>
                    <w:p w:rsidR="00D25BF4" w:rsidRPr="00F41C83" w:rsidRDefault="00D25BF4" w:rsidP="00F41C83">
                      <w:pPr>
                        <w:jc w:val="center"/>
                        <w:rPr>
                          <w:rFonts w:ascii="Arial" w:hAnsi="Arial" w:cs="Arial"/>
                          <w:sz w:val="20"/>
                          <w:szCs w:val="20"/>
                        </w:rPr>
                      </w:pPr>
                      <w:r w:rsidRPr="00F41C83">
                        <w:rPr>
                          <w:rFonts w:ascii="Arial" w:hAnsi="Arial" w:cs="Arial"/>
                          <w:sz w:val="20"/>
                          <w:szCs w:val="20"/>
                        </w:rPr>
                        <w:t xml:space="preserve">Siapkan </w:t>
                      </w:r>
                      <w:r w:rsidRPr="00F41C83">
                        <w:rPr>
                          <w:rFonts w:ascii="Arial" w:hAnsi="Arial" w:cs="Arial"/>
                          <w:sz w:val="20"/>
                          <w:szCs w:val="20"/>
                        </w:rPr>
                        <w:t>semua alat dan bahan yang akan digunakan</w:t>
                      </w:r>
                    </w:p>
                  </w:txbxContent>
                </v:textbox>
              </v:shape>
            </w:pict>
          </mc:Fallback>
        </mc:AlternateContent>
      </w:r>
    </w:p>
    <w:p w:rsidR="00F41C83" w:rsidRPr="007A5D33" w:rsidRDefault="00F41C83" w:rsidP="00F41C83">
      <w:pPr>
        <w:spacing w:line="276" w:lineRule="auto"/>
        <w:jc w:val="left"/>
        <w:rPr>
          <w:rFonts w:ascii="Arial" w:hAnsi="Arial" w:cs="Arial"/>
          <w:b/>
        </w:rPr>
      </w:pPr>
    </w:p>
    <w:p w:rsidR="00F41C83" w:rsidRDefault="00F41C83" w:rsidP="00F41C83">
      <w:pPr>
        <w:spacing w:line="276" w:lineRule="auto"/>
        <w:jc w:val="left"/>
        <w:rPr>
          <w:rFonts w:ascii="Arial" w:hAnsi="Arial" w:cs="Arial"/>
          <w:b/>
          <w:lang w:val="en-US"/>
        </w:rPr>
      </w:pPr>
      <w:r>
        <w:rPr>
          <w:rFonts w:ascii="Arial" w:hAnsi="Arial" w:cs="Arial"/>
          <w:b/>
          <w:noProof/>
          <w:lang w:val="en-US"/>
        </w:rPr>
        <mc:AlternateContent>
          <mc:Choice Requires="wps">
            <w:drawing>
              <wp:anchor distT="0" distB="0" distL="114300" distR="114300" simplePos="0" relativeHeight="251668480" behindDoc="0" locked="0" layoutInCell="1" allowOverlap="1" wp14:anchorId="2BB5CEB8" wp14:editId="78C83E09">
                <wp:simplePos x="0" y="0"/>
                <wp:positionH relativeFrom="column">
                  <wp:posOffset>2665095</wp:posOffset>
                </wp:positionH>
                <wp:positionV relativeFrom="paragraph">
                  <wp:posOffset>59055</wp:posOffset>
                </wp:positionV>
                <wp:extent cx="0" cy="180000"/>
                <wp:effectExtent l="76200" t="0" r="57150" b="488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09.85pt;margin-top:4.65pt;width:0;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">
                <v:stroke endarrow="block"/>
              </v:shape>
            </w:pict>
          </mc:Fallback>
        </mc:AlternateContent>
      </w:r>
    </w:p>
    <w:p w:rsidR="00F41C83" w:rsidRPr="007A5D33" w:rsidRDefault="00F41C83" w:rsidP="00F41C83">
      <w:pPr>
        <w:spacing w:line="276" w:lineRule="auto"/>
        <w:jc w:val="left"/>
        <w:rPr>
          <w:rFonts w:ascii="Arial" w:hAnsi="Arial" w:cs="Arial"/>
          <w:b/>
        </w:rPr>
      </w:pPr>
      <w:r>
        <w:rPr>
          <w:rFonts w:ascii="Arial" w:hAnsi="Arial" w:cs="Arial"/>
          <w:b/>
          <w:noProof/>
          <w:lang w:val="en-US"/>
        </w:rPr>
        <mc:AlternateContent>
          <mc:Choice Requires="wps">
            <w:drawing>
              <wp:anchor distT="0" distB="0" distL="114300" distR="114300" simplePos="0" relativeHeight="251661312" behindDoc="0" locked="0" layoutInCell="1" allowOverlap="1" wp14:anchorId="3445A30C" wp14:editId="6E8CD434">
                <wp:simplePos x="0" y="0"/>
                <wp:positionH relativeFrom="column">
                  <wp:posOffset>907415</wp:posOffset>
                </wp:positionH>
                <wp:positionV relativeFrom="paragraph">
                  <wp:posOffset>65405</wp:posOffset>
                </wp:positionV>
                <wp:extent cx="3528000" cy="396000"/>
                <wp:effectExtent l="0" t="0" r="158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00" cy="396000"/>
                        </a:xfrm>
                        <a:prstGeom prst="rect">
                          <a:avLst/>
                        </a:prstGeom>
                        <a:solidFill>
                          <a:srgbClr val="FFFFFF"/>
                        </a:solidFill>
                        <a:ln w="9525">
                          <a:solidFill>
                            <a:srgbClr val="000000"/>
                          </a:solidFill>
                          <a:miter lim="800000"/>
                          <a:headEnd/>
                          <a:tailEnd/>
                        </a:ln>
                      </wps:spPr>
                      <wps:txbx>
                        <w:txbxContent>
                          <w:p w:rsidR="00D25BF4" w:rsidRPr="00F41C83" w:rsidRDefault="00D25BF4" w:rsidP="00F41C83">
                            <w:pPr>
                              <w:ind w:left="284" w:hanging="284"/>
                              <w:jc w:val="center"/>
                              <w:rPr>
                                <w:rFonts w:ascii="Arial" w:hAnsi="Arial" w:cs="Arial"/>
                                <w:sz w:val="20"/>
                                <w:szCs w:val="20"/>
                              </w:rPr>
                            </w:pPr>
                            <w:r w:rsidRPr="00F41C83">
                              <w:rPr>
                                <w:rFonts w:ascii="Arial" w:hAnsi="Arial" w:cs="Arial"/>
                                <w:sz w:val="20"/>
                                <w:szCs w:val="20"/>
                              </w:rPr>
                              <w:t>Masukkan ayam yang akan diambil sampelnya ke dalam kurungan dan diberi makan</w:t>
                            </w:r>
                          </w:p>
                          <w:p w:rsidR="00D25BF4" w:rsidRPr="00BA258D" w:rsidRDefault="00D25BF4" w:rsidP="00F41C83">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71.45pt;margin-top:5.15pt;width:277.8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">
                <v:textbox>
                  <w:txbxContent>
                    <w:p w:rsidR="00D25BF4" w:rsidRPr="00F41C83" w:rsidRDefault="00D25BF4" w:rsidP="00F41C83">
                      <w:pPr>
                        <w:ind w:left="284" w:hanging="284"/>
                        <w:jc w:val="center"/>
                        <w:rPr>
                          <w:rFonts w:ascii="Arial" w:hAnsi="Arial" w:cs="Arial"/>
                          <w:sz w:val="20"/>
                          <w:szCs w:val="20"/>
                        </w:rPr>
                      </w:pPr>
                      <w:r w:rsidRPr="00F41C83">
                        <w:rPr>
                          <w:rFonts w:ascii="Arial" w:hAnsi="Arial" w:cs="Arial"/>
                          <w:sz w:val="20"/>
                          <w:szCs w:val="20"/>
                        </w:rPr>
                        <w:t xml:space="preserve">Masukkan </w:t>
                      </w:r>
                      <w:r w:rsidRPr="00F41C83">
                        <w:rPr>
                          <w:rFonts w:ascii="Arial" w:hAnsi="Arial" w:cs="Arial"/>
                          <w:sz w:val="20"/>
                          <w:szCs w:val="20"/>
                        </w:rPr>
                        <w:t>ayam yang akan diambil sampelnya ke dalam kurungan dan diberi makan</w:t>
                      </w:r>
                    </w:p>
                    <w:p w:rsidR="00D25BF4" w:rsidRPr="00BA258D" w:rsidRDefault="00D25BF4" w:rsidP="00F41C83">
                      <w:pPr>
                        <w:rPr>
                          <w:szCs w:val="24"/>
                        </w:rPr>
                      </w:pPr>
                    </w:p>
                  </w:txbxContent>
                </v:textbox>
              </v:shape>
            </w:pict>
          </mc:Fallback>
        </mc:AlternateContent>
      </w:r>
    </w:p>
    <w:p w:rsidR="00F41C83" w:rsidRPr="007A5D33" w:rsidRDefault="00F41C83" w:rsidP="00F41C83">
      <w:pPr>
        <w:spacing w:line="276" w:lineRule="auto"/>
        <w:jc w:val="left"/>
        <w:rPr>
          <w:rFonts w:ascii="Arial" w:hAnsi="Arial" w:cs="Arial"/>
          <w:b/>
        </w:rPr>
      </w:pPr>
    </w:p>
    <w:p w:rsidR="00F41C83" w:rsidRPr="007A5D33" w:rsidRDefault="0051221D" w:rsidP="00F41C83">
      <w:pPr>
        <w:spacing w:line="276" w:lineRule="auto"/>
        <w:jc w:val="left"/>
        <w:rPr>
          <w:rFonts w:ascii="Arial" w:hAnsi="Arial" w:cs="Arial"/>
          <w:b/>
        </w:rPr>
      </w:pPr>
      <w:r>
        <w:rPr>
          <w:rFonts w:ascii="Arial" w:hAnsi="Arial" w:cs="Arial"/>
          <w:b/>
          <w:noProof/>
          <w:lang w:val="en-US"/>
        </w:rPr>
        <mc:AlternateContent>
          <mc:Choice Requires="wps">
            <w:drawing>
              <wp:anchor distT="0" distB="0" distL="114300" distR="114300" simplePos="0" relativeHeight="251669504" behindDoc="0" locked="0" layoutInCell="1" allowOverlap="1" wp14:anchorId="165961BF" wp14:editId="7E0795C7">
                <wp:simplePos x="0" y="0"/>
                <wp:positionH relativeFrom="column">
                  <wp:posOffset>2665095</wp:posOffset>
                </wp:positionH>
                <wp:positionV relativeFrom="paragraph">
                  <wp:posOffset>112395</wp:posOffset>
                </wp:positionV>
                <wp:extent cx="0" cy="179705"/>
                <wp:effectExtent l="76200" t="0" r="57150" b="488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09.85pt;margin-top:8.85pt;width:0;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00OQIAAG0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">
                <v:stroke endarrow="block"/>
              </v:shape>
            </w:pict>
          </mc:Fallback>
        </mc:AlternateContent>
      </w:r>
    </w:p>
    <w:p w:rsidR="00F41C83" w:rsidRDefault="0051221D" w:rsidP="00F41C83">
      <w:pPr>
        <w:spacing w:line="276" w:lineRule="auto"/>
        <w:ind w:left="284" w:hanging="284"/>
        <w:jc w:val="left"/>
        <w:rPr>
          <w:rFonts w:ascii="Arial" w:hAnsi="Arial" w:cs="Arial"/>
          <w:lang w:val="en-US"/>
        </w:rPr>
      </w:pPr>
      <w:r>
        <w:rPr>
          <w:rFonts w:ascii="Arial" w:hAnsi="Arial" w:cs="Arial"/>
          <w:noProof/>
          <w:lang w:val="en-US"/>
        </w:rPr>
        <mc:AlternateContent>
          <mc:Choice Requires="wps">
            <w:drawing>
              <wp:anchor distT="0" distB="0" distL="114300" distR="114300" simplePos="0" relativeHeight="251662336" behindDoc="0" locked="0" layoutInCell="1" allowOverlap="1" wp14:anchorId="5AFE1488" wp14:editId="60669127">
                <wp:simplePos x="0" y="0"/>
                <wp:positionH relativeFrom="column">
                  <wp:posOffset>1350645</wp:posOffset>
                </wp:positionH>
                <wp:positionV relativeFrom="paragraph">
                  <wp:posOffset>120650</wp:posOffset>
                </wp:positionV>
                <wp:extent cx="2627630" cy="305435"/>
                <wp:effectExtent l="0" t="0" r="2032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305435"/>
                        </a:xfrm>
                        <a:prstGeom prst="rect">
                          <a:avLst/>
                        </a:prstGeom>
                        <a:solidFill>
                          <a:srgbClr val="FFFFFF"/>
                        </a:solidFill>
                        <a:ln w="9525">
                          <a:solidFill>
                            <a:srgbClr val="000000"/>
                          </a:solidFill>
                          <a:miter lim="800000"/>
                          <a:headEnd/>
                          <a:tailEnd/>
                        </a:ln>
                      </wps:spPr>
                      <wps:txbx>
                        <w:txbxContent>
                          <w:p w:rsidR="00D25BF4" w:rsidRPr="0051221D" w:rsidRDefault="00D25BF4" w:rsidP="00F41C83">
                            <w:pPr>
                              <w:jc w:val="center"/>
                              <w:rPr>
                                <w:rFonts w:ascii="Arial" w:hAnsi="Arial" w:cs="Arial"/>
                                <w:sz w:val="20"/>
                                <w:szCs w:val="20"/>
                              </w:rPr>
                            </w:pPr>
                            <w:r w:rsidRPr="0051221D">
                              <w:rPr>
                                <w:rFonts w:ascii="Arial" w:hAnsi="Arial" w:cs="Arial"/>
                                <w:sz w:val="20"/>
                                <w:szCs w:val="20"/>
                              </w:rPr>
                              <w:t>Tunggu sampai ayam mengeluarkan feses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106.35pt;margin-top:9.5pt;width:206.9pt;height:2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">
                <v:textbox>
                  <w:txbxContent>
                    <w:p w:rsidR="00D25BF4" w:rsidRPr="0051221D" w:rsidRDefault="00D25BF4" w:rsidP="00F41C83">
                      <w:pPr>
                        <w:jc w:val="center"/>
                        <w:rPr>
                          <w:rFonts w:ascii="Arial" w:hAnsi="Arial" w:cs="Arial"/>
                          <w:sz w:val="20"/>
                          <w:szCs w:val="20"/>
                        </w:rPr>
                      </w:pPr>
                      <w:r w:rsidRPr="0051221D">
                        <w:rPr>
                          <w:rFonts w:ascii="Arial" w:hAnsi="Arial" w:cs="Arial"/>
                          <w:sz w:val="20"/>
                          <w:szCs w:val="20"/>
                        </w:rPr>
                        <w:t xml:space="preserve">Tunggu </w:t>
                      </w:r>
                      <w:r w:rsidRPr="0051221D">
                        <w:rPr>
                          <w:rFonts w:ascii="Arial" w:hAnsi="Arial" w:cs="Arial"/>
                          <w:sz w:val="20"/>
                          <w:szCs w:val="20"/>
                        </w:rPr>
                        <w:t>sampai ayam mengeluarkan feses</w:t>
                      </w:r>
                    </w:p>
                  </w:txbxContent>
                </v:textbox>
              </v:shape>
            </w:pict>
          </mc:Fallback>
        </mc:AlternateContent>
      </w:r>
    </w:p>
    <w:p w:rsidR="00F41C83" w:rsidRDefault="00F41C83" w:rsidP="00F41C83">
      <w:pPr>
        <w:spacing w:line="276" w:lineRule="auto"/>
        <w:ind w:left="284" w:hanging="284"/>
        <w:jc w:val="left"/>
        <w:rPr>
          <w:rFonts w:ascii="Arial" w:hAnsi="Arial" w:cs="Arial"/>
          <w:lang w:val="en-US"/>
        </w:rPr>
      </w:pPr>
    </w:p>
    <w:p w:rsidR="00F41C83" w:rsidRDefault="0051221D" w:rsidP="00F41C83">
      <w:pPr>
        <w:spacing w:line="276" w:lineRule="auto"/>
        <w:ind w:left="284" w:hanging="284"/>
        <w:jc w:val="left"/>
        <w:rPr>
          <w:rFonts w:ascii="Arial" w:hAnsi="Arial" w:cs="Arial"/>
          <w:lang w:val="en-US"/>
        </w:rPr>
      </w:pPr>
      <w:r>
        <w:rPr>
          <w:rFonts w:ascii="Arial" w:hAnsi="Arial" w:cs="Arial"/>
          <w:b/>
          <w:noProof/>
          <w:lang w:val="en-US"/>
        </w:rPr>
        <mc:AlternateContent>
          <mc:Choice Requires="wps">
            <w:drawing>
              <wp:anchor distT="0" distB="0" distL="114300" distR="114300" simplePos="0" relativeHeight="251670528" behindDoc="0" locked="0" layoutInCell="1" allowOverlap="1" wp14:anchorId="68719F48" wp14:editId="69F87B00">
                <wp:simplePos x="0" y="0"/>
                <wp:positionH relativeFrom="column">
                  <wp:posOffset>2665095</wp:posOffset>
                </wp:positionH>
                <wp:positionV relativeFrom="paragraph">
                  <wp:posOffset>67945</wp:posOffset>
                </wp:positionV>
                <wp:extent cx="0" cy="180000"/>
                <wp:effectExtent l="76200" t="0" r="57150" b="488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09.85pt;margin-top:5.35pt;width:0;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">
                <v:stroke endarrow="block"/>
              </v:shape>
            </w:pict>
          </mc:Fallback>
        </mc:AlternateContent>
      </w:r>
    </w:p>
    <w:p w:rsidR="00F41C83" w:rsidRPr="007A5D33" w:rsidRDefault="0051221D" w:rsidP="00F41C83">
      <w:pPr>
        <w:spacing w:line="276" w:lineRule="auto"/>
        <w:ind w:left="284" w:hanging="284"/>
        <w:jc w:val="left"/>
        <w:rPr>
          <w:rFonts w:ascii="Arial" w:hAnsi="Arial" w:cs="Arial"/>
        </w:rPr>
      </w:pPr>
      <w:r>
        <w:rPr>
          <w:rFonts w:ascii="Arial" w:hAnsi="Arial" w:cs="Arial"/>
          <w:noProof/>
          <w:lang w:val="en-US"/>
        </w:rPr>
        <mc:AlternateContent>
          <mc:Choice Requires="wps">
            <w:drawing>
              <wp:anchor distT="0" distB="0" distL="114300" distR="114300" simplePos="0" relativeHeight="251663360" behindDoc="0" locked="0" layoutInCell="1" allowOverlap="1" wp14:anchorId="26D7ED9E" wp14:editId="44C38B8F">
                <wp:simplePos x="0" y="0"/>
                <wp:positionH relativeFrom="column">
                  <wp:posOffset>674370</wp:posOffset>
                </wp:positionH>
                <wp:positionV relativeFrom="paragraph">
                  <wp:posOffset>73660</wp:posOffset>
                </wp:positionV>
                <wp:extent cx="3990975" cy="461010"/>
                <wp:effectExtent l="0" t="0" r="28575"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461010"/>
                        </a:xfrm>
                        <a:prstGeom prst="rect">
                          <a:avLst/>
                        </a:prstGeom>
                        <a:solidFill>
                          <a:srgbClr val="FFFFFF"/>
                        </a:solidFill>
                        <a:ln w="9525">
                          <a:solidFill>
                            <a:srgbClr val="000000"/>
                          </a:solidFill>
                          <a:miter lim="800000"/>
                          <a:headEnd/>
                          <a:tailEnd/>
                        </a:ln>
                      </wps:spPr>
                      <wps:txbx>
                        <w:txbxContent>
                          <w:p w:rsidR="00D25BF4" w:rsidRPr="0051221D" w:rsidRDefault="00D25BF4" w:rsidP="00F41C83">
                            <w:pPr>
                              <w:ind w:left="284" w:hanging="284"/>
                              <w:jc w:val="center"/>
                              <w:rPr>
                                <w:rFonts w:ascii="Arial" w:hAnsi="Arial" w:cs="Arial"/>
                                <w:sz w:val="20"/>
                                <w:szCs w:val="20"/>
                              </w:rPr>
                            </w:pPr>
                            <w:r w:rsidRPr="0051221D">
                              <w:rPr>
                                <w:rFonts w:ascii="Arial" w:hAnsi="Arial" w:cs="Arial"/>
                                <w:sz w:val="20"/>
                                <w:szCs w:val="20"/>
                              </w:rPr>
                              <w:t>Ambil feses dengan sendok kecil atau pinset kemudian masukkan dalam plastik kecil yang telah diberi label sesuai nomor ayam.</w:t>
                            </w:r>
                          </w:p>
                          <w:p w:rsidR="00D25BF4" w:rsidRPr="00A03C0E" w:rsidRDefault="00D25BF4" w:rsidP="00F41C83">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53.1pt;margin-top:5.8pt;width:314.25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">
                <v:textbox>
                  <w:txbxContent>
                    <w:p w:rsidR="00D25BF4" w:rsidRPr="0051221D" w:rsidRDefault="00D25BF4" w:rsidP="00F41C83">
                      <w:pPr>
                        <w:ind w:left="284" w:hanging="284"/>
                        <w:jc w:val="center"/>
                        <w:rPr>
                          <w:rFonts w:ascii="Arial" w:hAnsi="Arial" w:cs="Arial"/>
                          <w:sz w:val="20"/>
                          <w:szCs w:val="20"/>
                        </w:rPr>
                      </w:pPr>
                      <w:r w:rsidRPr="0051221D">
                        <w:rPr>
                          <w:rFonts w:ascii="Arial" w:hAnsi="Arial" w:cs="Arial"/>
                          <w:sz w:val="20"/>
                          <w:szCs w:val="20"/>
                        </w:rPr>
                        <w:t xml:space="preserve">Ambil </w:t>
                      </w:r>
                      <w:r w:rsidRPr="0051221D">
                        <w:rPr>
                          <w:rFonts w:ascii="Arial" w:hAnsi="Arial" w:cs="Arial"/>
                          <w:sz w:val="20"/>
                          <w:szCs w:val="20"/>
                        </w:rPr>
                        <w:t>feses dengan sendok kecil atau pinset kemudian masukkan dalam plastik kecil yang telah diberi label sesuai nomor ayam.</w:t>
                      </w:r>
                    </w:p>
                    <w:p w:rsidR="00D25BF4" w:rsidRPr="00A03C0E" w:rsidRDefault="00D25BF4" w:rsidP="00F41C83">
                      <w:pPr>
                        <w:rPr>
                          <w:szCs w:val="24"/>
                        </w:rPr>
                      </w:pPr>
                    </w:p>
                  </w:txbxContent>
                </v:textbox>
              </v:shape>
            </w:pict>
          </mc:Fallback>
        </mc:AlternateContent>
      </w:r>
    </w:p>
    <w:p w:rsidR="00F41C83" w:rsidRDefault="00F41C83" w:rsidP="00F41C83">
      <w:pPr>
        <w:spacing w:line="276" w:lineRule="auto"/>
        <w:ind w:left="284" w:hanging="284"/>
        <w:jc w:val="left"/>
        <w:rPr>
          <w:rFonts w:ascii="Arial" w:hAnsi="Arial" w:cs="Arial"/>
          <w:lang w:val="en-US"/>
        </w:rPr>
      </w:pPr>
    </w:p>
    <w:p w:rsidR="00F41C83" w:rsidRPr="007A5D33" w:rsidRDefault="00F41C83" w:rsidP="00F41C83">
      <w:pPr>
        <w:spacing w:line="276" w:lineRule="auto"/>
        <w:ind w:left="284" w:hanging="284"/>
        <w:jc w:val="left"/>
        <w:rPr>
          <w:rFonts w:ascii="Arial" w:hAnsi="Arial" w:cs="Arial"/>
        </w:rPr>
      </w:pPr>
    </w:p>
    <w:p w:rsidR="00F41C83" w:rsidRPr="00EA2334" w:rsidRDefault="0051221D" w:rsidP="00F41C83">
      <w:pPr>
        <w:spacing w:line="276" w:lineRule="auto"/>
        <w:ind w:left="284" w:hanging="284"/>
        <w:jc w:val="left"/>
        <w:rPr>
          <w:rFonts w:ascii="Arial" w:hAnsi="Arial" w:cs="Arial"/>
          <w:lang w:val="en-US"/>
        </w:rPr>
      </w:pPr>
      <w:r>
        <w:rPr>
          <w:rFonts w:ascii="Arial" w:hAnsi="Arial" w:cs="Arial"/>
          <w:b/>
          <w:noProof/>
          <w:lang w:val="en-US"/>
        </w:rPr>
        <mc:AlternateContent>
          <mc:Choice Requires="wps">
            <w:drawing>
              <wp:anchor distT="0" distB="0" distL="114300" distR="114300" simplePos="0" relativeHeight="251672576" behindDoc="0" locked="0" layoutInCell="1" allowOverlap="1" wp14:anchorId="7315699B" wp14:editId="17814870">
                <wp:simplePos x="0" y="0"/>
                <wp:positionH relativeFrom="column">
                  <wp:posOffset>2674620</wp:posOffset>
                </wp:positionH>
                <wp:positionV relativeFrom="paragraph">
                  <wp:posOffset>-1270</wp:posOffset>
                </wp:positionV>
                <wp:extent cx="0" cy="179705"/>
                <wp:effectExtent l="76200" t="0" r="57150" b="488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10.6pt;margin-top:-.1pt;width:0;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">
                <v:stroke endarrow="block"/>
              </v:shape>
            </w:pict>
          </mc:Fallback>
        </mc:AlternateContent>
      </w:r>
    </w:p>
    <w:p w:rsidR="00F41C83" w:rsidRDefault="0051221D" w:rsidP="00F41C83">
      <w:pPr>
        <w:spacing w:line="276" w:lineRule="auto"/>
        <w:ind w:left="284" w:hanging="284"/>
        <w:jc w:val="left"/>
        <w:rPr>
          <w:rFonts w:ascii="Arial" w:hAnsi="Arial" w:cs="Arial"/>
          <w:lang w:val="en-US"/>
        </w:rPr>
      </w:pPr>
      <w:r>
        <w:rPr>
          <w:rFonts w:ascii="Arial" w:hAnsi="Arial" w:cs="Arial"/>
          <w:noProof/>
          <w:lang w:val="en-US"/>
        </w:rPr>
        <mc:AlternateContent>
          <mc:Choice Requires="wps">
            <w:drawing>
              <wp:anchor distT="0" distB="0" distL="114300" distR="114300" simplePos="0" relativeHeight="251664384" behindDoc="0" locked="0" layoutInCell="1" allowOverlap="1" wp14:anchorId="4808F57A" wp14:editId="1ABE1932">
                <wp:simplePos x="0" y="0"/>
                <wp:positionH relativeFrom="column">
                  <wp:posOffset>963295</wp:posOffset>
                </wp:positionH>
                <wp:positionV relativeFrom="paragraph">
                  <wp:posOffset>9525</wp:posOffset>
                </wp:positionV>
                <wp:extent cx="3429000" cy="449580"/>
                <wp:effectExtent l="0" t="0" r="1905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49580"/>
                        </a:xfrm>
                        <a:prstGeom prst="rect">
                          <a:avLst/>
                        </a:prstGeom>
                        <a:solidFill>
                          <a:srgbClr val="FFFFFF"/>
                        </a:solidFill>
                        <a:ln w="9525">
                          <a:solidFill>
                            <a:srgbClr val="000000"/>
                          </a:solidFill>
                          <a:miter lim="800000"/>
                          <a:headEnd/>
                          <a:tailEnd/>
                        </a:ln>
                      </wps:spPr>
                      <wps:txbx>
                        <w:txbxContent>
                          <w:p w:rsidR="00D25BF4" w:rsidRPr="0051221D" w:rsidRDefault="00D25BF4" w:rsidP="00F41C83">
                            <w:pPr>
                              <w:ind w:left="284" w:hanging="284"/>
                              <w:jc w:val="center"/>
                              <w:rPr>
                                <w:rFonts w:ascii="Arial" w:hAnsi="Arial" w:cs="Arial"/>
                                <w:sz w:val="20"/>
                                <w:szCs w:val="20"/>
                                <w:lang w:val="en-US"/>
                              </w:rPr>
                            </w:pPr>
                            <w:r w:rsidRPr="0051221D">
                              <w:rPr>
                                <w:rFonts w:ascii="Arial" w:hAnsi="Arial" w:cs="Arial"/>
                                <w:sz w:val="20"/>
                                <w:szCs w:val="20"/>
                              </w:rPr>
                              <w:t>Celupkan kapas ke dalam cairan formalin dan masukkan ke dalam plastik yang telah berisi feses ayam.</w:t>
                            </w:r>
                          </w:p>
                          <w:p w:rsidR="00D25BF4" w:rsidRPr="00601764" w:rsidRDefault="00D25BF4" w:rsidP="00F41C83">
                            <w:pPr>
                              <w:ind w:left="284" w:hanging="284"/>
                              <w:jc w:val="center"/>
                              <w:rPr>
                                <w:rFonts w:ascii="Times New Roman" w:hAnsi="Times New Roman" w:cs="Times New Roman"/>
                                <w:sz w:val="24"/>
                                <w:szCs w:val="24"/>
                                <w:lang w:val="en-US"/>
                              </w:rPr>
                            </w:pPr>
                          </w:p>
                          <w:p w:rsidR="00D25BF4" w:rsidRPr="006D08EB" w:rsidRDefault="00D25BF4" w:rsidP="00F41C83">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75.85pt;margin-top:.75pt;width:270pt;height:3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">
                <v:textbox>
                  <w:txbxContent>
                    <w:p w:rsidR="00D25BF4" w:rsidRPr="0051221D" w:rsidRDefault="00D25BF4" w:rsidP="00F41C83">
                      <w:pPr>
                        <w:ind w:left="284" w:hanging="284"/>
                        <w:jc w:val="center"/>
                        <w:rPr>
                          <w:rFonts w:ascii="Arial" w:hAnsi="Arial" w:cs="Arial"/>
                          <w:sz w:val="20"/>
                          <w:szCs w:val="20"/>
                          <w:lang w:val="en-US"/>
                        </w:rPr>
                      </w:pPr>
                      <w:r w:rsidRPr="0051221D">
                        <w:rPr>
                          <w:rFonts w:ascii="Arial" w:hAnsi="Arial" w:cs="Arial"/>
                          <w:sz w:val="20"/>
                          <w:szCs w:val="20"/>
                        </w:rPr>
                        <w:t xml:space="preserve">Celupkan </w:t>
                      </w:r>
                      <w:r w:rsidRPr="0051221D">
                        <w:rPr>
                          <w:rFonts w:ascii="Arial" w:hAnsi="Arial" w:cs="Arial"/>
                          <w:sz w:val="20"/>
                          <w:szCs w:val="20"/>
                        </w:rPr>
                        <w:t>kapas ke dalam cairan formalin dan masukkan ke dalam plastik yang telah berisi feses ayam.</w:t>
                      </w:r>
                    </w:p>
                    <w:p w:rsidR="00D25BF4" w:rsidRPr="00601764" w:rsidRDefault="00D25BF4" w:rsidP="00F41C83">
                      <w:pPr>
                        <w:ind w:left="284" w:hanging="284"/>
                        <w:jc w:val="center"/>
                        <w:rPr>
                          <w:rFonts w:ascii="Times New Roman" w:hAnsi="Times New Roman" w:cs="Times New Roman"/>
                          <w:sz w:val="24"/>
                          <w:szCs w:val="24"/>
                          <w:lang w:val="en-US"/>
                        </w:rPr>
                      </w:pPr>
                    </w:p>
                    <w:p w:rsidR="00D25BF4" w:rsidRPr="006D08EB" w:rsidRDefault="00D25BF4" w:rsidP="00F41C83">
                      <w:pPr>
                        <w:rPr>
                          <w:szCs w:val="24"/>
                        </w:rPr>
                      </w:pPr>
                    </w:p>
                  </w:txbxContent>
                </v:textbox>
              </v:shape>
            </w:pict>
          </mc:Fallback>
        </mc:AlternateContent>
      </w:r>
    </w:p>
    <w:p w:rsidR="00F41C83" w:rsidRDefault="00F41C83" w:rsidP="00F41C83">
      <w:pPr>
        <w:spacing w:line="276" w:lineRule="auto"/>
        <w:ind w:left="284" w:hanging="284"/>
        <w:jc w:val="left"/>
        <w:rPr>
          <w:rFonts w:ascii="Arial" w:hAnsi="Arial" w:cs="Arial"/>
          <w:lang w:val="en-US"/>
        </w:rPr>
      </w:pPr>
    </w:p>
    <w:p w:rsidR="00F41C83" w:rsidRDefault="0051221D" w:rsidP="00F41C83">
      <w:pPr>
        <w:spacing w:line="276" w:lineRule="auto"/>
        <w:ind w:left="284" w:hanging="284"/>
        <w:jc w:val="left"/>
        <w:rPr>
          <w:rFonts w:ascii="Arial" w:hAnsi="Arial" w:cs="Arial"/>
          <w:lang w:val="en-US"/>
        </w:rPr>
      </w:pPr>
      <w:r>
        <w:rPr>
          <w:rFonts w:ascii="Arial" w:hAnsi="Arial" w:cs="Arial"/>
          <w:b/>
          <w:noProof/>
          <w:lang w:val="en-US"/>
        </w:rPr>
        <mc:AlternateContent>
          <mc:Choice Requires="wps">
            <w:drawing>
              <wp:anchor distT="0" distB="0" distL="114300" distR="114300" simplePos="0" relativeHeight="251671552" behindDoc="0" locked="0" layoutInCell="1" allowOverlap="1" wp14:anchorId="0C360472" wp14:editId="0F554BE1">
                <wp:simplePos x="0" y="0"/>
                <wp:positionH relativeFrom="column">
                  <wp:posOffset>2665095</wp:posOffset>
                </wp:positionH>
                <wp:positionV relativeFrom="paragraph">
                  <wp:posOffset>110490</wp:posOffset>
                </wp:positionV>
                <wp:extent cx="0" cy="180000"/>
                <wp:effectExtent l="76200" t="0" r="57150" b="488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09.85pt;margin-top:8.7pt;width:0;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">
                <v:stroke endarrow="block"/>
              </v:shape>
            </w:pict>
          </mc:Fallback>
        </mc:AlternateContent>
      </w:r>
    </w:p>
    <w:p w:rsidR="00F41C83" w:rsidRPr="007A5D33" w:rsidRDefault="0051221D" w:rsidP="00F41C83">
      <w:pPr>
        <w:spacing w:line="276" w:lineRule="auto"/>
        <w:ind w:left="284" w:hanging="284"/>
        <w:jc w:val="left"/>
        <w:rPr>
          <w:rFonts w:ascii="Arial" w:hAnsi="Arial" w:cs="Arial"/>
        </w:rPr>
      </w:pPr>
      <w:r>
        <w:rPr>
          <w:rFonts w:ascii="Arial" w:hAnsi="Arial" w:cs="Arial"/>
          <w:noProof/>
          <w:lang w:val="en-US"/>
        </w:rPr>
        <mc:AlternateContent>
          <mc:Choice Requires="wps">
            <w:drawing>
              <wp:anchor distT="0" distB="0" distL="114300" distR="114300" simplePos="0" relativeHeight="251666432" behindDoc="0" locked="0" layoutInCell="1" allowOverlap="1" wp14:anchorId="46212AD7" wp14:editId="0175584B">
                <wp:simplePos x="0" y="0"/>
                <wp:positionH relativeFrom="column">
                  <wp:posOffset>1341120</wp:posOffset>
                </wp:positionH>
                <wp:positionV relativeFrom="paragraph">
                  <wp:posOffset>113665</wp:posOffset>
                </wp:positionV>
                <wp:extent cx="2647950" cy="270510"/>
                <wp:effectExtent l="0" t="0" r="1905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70510"/>
                        </a:xfrm>
                        <a:prstGeom prst="rect">
                          <a:avLst/>
                        </a:prstGeom>
                        <a:solidFill>
                          <a:srgbClr val="FFFFFF"/>
                        </a:solidFill>
                        <a:ln w="9525">
                          <a:solidFill>
                            <a:srgbClr val="000000"/>
                          </a:solidFill>
                          <a:miter lim="800000"/>
                          <a:headEnd/>
                          <a:tailEnd/>
                        </a:ln>
                      </wps:spPr>
                      <wps:txbx>
                        <w:txbxContent>
                          <w:p w:rsidR="00D25BF4" w:rsidRPr="0051221D" w:rsidRDefault="00D25BF4" w:rsidP="00F41C83">
                            <w:pPr>
                              <w:spacing w:line="480" w:lineRule="auto"/>
                              <w:ind w:left="284" w:hanging="284"/>
                              <w:jc w:val="center"/>
                              <w:rPr>
                                <w:rFonts w:ascii="Arial" w:hAnsi="Arial" w:cs="Arial"/>
                                <w:sz w:val="20"/>
                                <w:szCs w:val="20"/>
                              </w:rPr>
                            </w:pPr>
                            <w:r w:rsidRPr="0051221D">
                              <w:rPr>
                                <w:rFonts w:ascii="Arial" w:hAnsi="Arial" w:cs="Arial"/>
                                <w:sz w:val="20"/>
                                <w:szCs w:val="20"/>
                              </w:rPr>
                              <w:t>Jepit ujung plastik dengan penjepit rambut.</w:t>
                            </w:r>
                          </w:p>
                          <w:p w:rsidR="00D25BF4" w:rsidRPr="006D08EB" w:rsidRDefault="00D25BF4" w:rsidP="00F41C83">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left:0;text-align:left;margin-left:105.6pt;margin-top:8.95pt;width:208.5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">
                <v:textbox>
                  <w:txbxContent>
                    <w:p w:rsidR="00D25BF4" w:rsidRPr="0051221D" w:rsidRDefault="00D25BF4" w:rsidP="00F41C83">
                      <w:pPr>
                        <w:spacing w:line="480" w:lineRule="auto"/>
                        <w:ind w:left="284" w:hanging="284"/>
                        <w:jc w:val="center"/>
                        <w:rPr>
                          <w:rFonts w:ascii="Arial" w:hAnsi="Arial" w:cs="Arial"/>
                          <w:sz w:val="20"/>
                          <w:szCs w:val="20"/>
                        </w:rPr>
                      </w:pPr>
                      <w:r w:rsidRPr="0051221D">
                        <w:rPr>
                          <w:rFonts w:ascii="Arial" w:hAnsi="Arial" w:cs="Arial"/>
                          <w:sz w:val="20"/>
                          <w:szCs w:val="20"/>
                        </w:rPr>
                        <w:t xml:space="preserve">Jepit </w:t>
                      </w:r>
                      <w:r w:rsidRPr="0051221D">
                        <w:rPr>
                          <w:rFonts w:ascii="Arial" w:hAnsi="Arial" w:cs="Arial"/>
                          <w:sz w:val="20"/>
                          <w:szCs w:val="20"/>
                        </w:rPr>
                        <w:t>ujung plastik dengan penjepit rambut.</w:t>
                      </w:r>
                    </w:p>
                    <w:p w:rsidR="00D25BF4" w:rsidRPr="006D08EB" w:rsidRDefault="00D25BF4" w:rsidP="00F41C83">
                      <w:pPr>
                        <w:rPr>
                          <w:szCs w:val="24"/>
                        </w:rPr>
                      </w:pPr>
                    </w:p>
                  </w:txbxContent>
                </v:textbox>
              </v:shape>
            </w:pict>
          </mc:Fallback>
        </mc:AlternateContent>
      </w:r>
    </w:p>
    <w:p w:rsidR="00F41C83" w:rsidRPr="007A5D33" w:rsidRDefault="00F41C83" w:rsidP="00F41C83">
      <w:pPr>
        <w:spacing w:line="276" w:lineRule="auto"/>
        <w:ind w:left="284" w:hanging="284"/>
        <w:jc w:val="left"/>
        <w:rPr>
          <w:rFonts w:ascii="Arial" w:hAnsi="Arial" w:cs="Arial"/>
        </w:rPr>
      </w:pPr>
    </w:p>
    <w:p w:rsidR="00F41C83" w:rsidRDefault="0051221D" w:rsidP="00F41C83">
      <w:pPr>
        <w:spacing w:line="276" w:lineRule="auto"/>
        <w:ind w:left="284" w:hanging="284"/>
        <w:jc w:val="left"/>
        <w:rPr>
          <w:rFonts w:ascii="Arial" w:hAnsi="Arial" w:cs="Arial"/>
          <w:lang w:val="en-US"/>
        </w:rPr>
      </w:pPr>
      <w:r>
        <w:rPr>
          <w:rFonts w:ascii="Arial" w:hAnsi="Arial" w:cs="Arial"/>
          <w:noProof/>
          <w:lang w:val="en-US"/>
        </w:rPr>
        <mc:AlternateContent>
          <mc:Choice Requires="wps">
            <w:drawing>
              <wp:anchor distT="0" distB="0" distL="114300" distR="114300" simplePos="0" relativeHeight="251673600" behindDoc="0" locked="0" layoutInCell="1" allowOverlap="1" wp14:anchorId="55F024D7" wp14:editId="78C22292">
                <wp:simplePos x="0" y="0"/>
                <wp:positionH relativeFrom="column">
                  <wp:posOffset>2655570</wp:posOffset>
                </wp:positionH>
                <wp:positionV relativeFrom="paragraph">
                  <wp:posOffset>31115</wp:posOffset>
                </wp:positionV>
                <wp:extent cx="0" cy="180000"/>
                <wp:effectExtent l="76200" t="0" r="57150" b="488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09.1pt;margin-top:2.45pt;width:0;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">
                <v:stroke endarrow="block"/>
              </v:shape>
            </w:pict>
          </mc:Fallback>
        </mc:AlternateContent>
      </w:r>
    </w:p>
    <w:p w:rsidR="00F41C83" w:rsidRDefault="0051221D" w:rsidP="00F41C83">
      <w:pPr>
        <w:spacing w:line="276" w:lineRule="auto"/>
        <w:ind w:left="284" w:hanging="284"/>
        <w:jc w:val="left"/>
        <w:rPr>
          <w:rFonts w:ascii="Arial" w:hAnsi="Arial" w:cs="Arial"/>
          <w:lang w:val="en-US"/>
        </w:rPr>
      </w:pPr>
      <w:r>
        <w:rPr>
          <w:rFonts w:ascii="Arial" w:hAnsi="Arial" w:cs="Arial"/>
          <w:noProof/>
          <w:lang w:val="en-US"/>
        </w:rPr>
        <mc:AlternateContent>
          <mc:Choice Requires="wps">
            <w:drawing>
              <wp:anchor distT="0" distB="0" distL="114300" distR="114300" simplePos="0" relativeHeight="251667456" behindDoc="0" locked="0" layoutInCell="1" allowOverlap="1" wp14:anchorId="6514ED47" wp14:editId="6EDF9714">
                <wp:simplePos x="0" y="0"/>
                <wp:positionH relativeFrom="column">
                  <wp:posOffset>1093470</wp:posOffset>
                </wp:positionH>
                <wp:positionV relativeFrom="paragraph">
                  <wp:posOffset>36195</wp:posOffset>
                </wp:positionV>
                <wp:extent cx="3133725" cy="396000"/>
                <wp:effectExtent l="0" t="0" r="285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96000"/>
                        </a:xfrm>
                        <a:prstGeom prst="rect">
                          <a:avLst/>
                        </a:prstGeom>
                        <a:solidFill>
                          <a:srgbClr val="FFFFFF"/>
                        </a:solidFill>
                        <a:ln w="9525">
                          <a:solidFill>
                            <a:srgbClr val="000000"/>
                          </a:solidFill>
                          <a:miter lim="800000"/>
                          <a:headEnd/>
                          <a:tailEnd/>
                        </a:ln>
                      </wps:spPr>
                      <wps:txbx>
                        <w:txbxContent>
                          <w:p w:rsidR="00D25BF4" w:rsidRPr="0051221D" w:rsidRDefault="00D25BF4" w:rsidP="00F41C83">
                            <w:pPr>
                              <w:ind w:left="284" w:hanging="284"/>
                              <w:jc w:val="center"/>
                              <w:rPr>
                                <w:rFonts w:ascii="Arial" w:hAnsi="Arial" w:cs="Arial"/>
                                <w:sz w:val="20"/>
                                <w:szCs w:val="20"/>
                              </w:rPr>
                            </w:pPr>
                            <w:r w:rsidRPr="0051221D">
                              <w:rPr>
                                <w:rFonts w:ascii="Arial" w:hAnsi="Arial" w:cs="Arial"/>
                                <w:sz w:val="20"/>
                                <w:szCs w:val="20"/>
                              </w:rPr>
                              <w:t xml:space="preserve">Simpan sampel feses ayam yang ada di dalam plastik ke dalam termos es </w:t>
                            </w:r>
                          </w:p>
                          <w:p w:rsidR="00D25BF4" w:rsidRPr="006D08EB" w:rsidRDefault="00D25BF4" w:rsidP="00F41C83">
                            <w:pPr>
                              <w:ind w:hanging="284"/>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86.1pt;margin-top:2.85pt;width:246.75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">
                <v:textbox>
                  <w:txbxContent>
                    <w:p w:rsidR="00D25BF4" w:rsidRPr="0051221D" w:rsidRDefault="00D25BF4" w:rsidP="00F41C83">
                      <w:pPr>
                        <w:ind w:left="284" w:hanging="284"/>
                        <w:jc w:val="center"/>
                        <w:rPr>
                          <w:rFonts w:ascii="Arial" w:hAnsi="Arial" w:cs="Arial"/>
                          <w:sz w:val="20"/>
                          <w:szCs w:val="20"/>
                        </w:rPr>
                      </w:pPr>
                      <w:r w:rsidRPr="0051221D">
                        <w:rPr>
                          <w:rFonts w:ascii="Arial" w:hAnsi="Arial" w:cs="Arial"/>
                          <w:sz w:val="20"/>
                          <w:szCs w:val="20"/>
                        </w:rPr>
                        <w:t xml:space="preserve">Simpan </w:t>
                      </w:r>
                      <w:r w:rsidRPr="0051221D">
                        <w:rPr>
                          <w:rFonts w:ascii="Arial" w:hAnsi="Arial" w:cs="Arial"/>
                          <w:sz w:val="20"/>
                          <w:szCs w:val="20"/>
                        </w:rPr>
                        <w:t xml:space="preserve">sampel feses ayam yang ada di dalam plastik ke dalam termos es </w:t>
                      </w:r>
                    </w:p>
                    <w:p w:rsidR="00D25BF4" w:rsidRPr="006D08EB" w:rsidRDefault="00D25BF4" w:rsidP="00F41C83">
                      <w:pPr>
                        <w:ind w:hanging="284"/>
                        <w:rPr>
                          <w:szCs w:val="24"/>
                        </w:rPr>
                      </w:pPr>
                    </w:p>
                  </w:txbxContent>
                </v:textbox>
              </v:shape>
            </w:pict>
          </mc:Fallback>
        </mc:AlternateContent>
      </w:r>
    </w:p>
    <w:p w:rsidR="00F41C83" w:rsidRPr="007A5D33" w:rsidRDefault="00F41C83" w:rsidP="00F41C83">
      <w:pPr>
        <w:spacing w:line="276" w:lineRule="auto"/>
        <w:ind w:left="284" w:hanging="284"/>
        <w:jc w:val="left"/>
        <w:rPr>
          <w:rFonts w:ascii="Arial" w:hAnsi="Arial" w:cs="Arial"/>
        </w:rPr>
      </w:pPr>
    </w:p>
    <w:p w:rsidR="00F41C83" w:rsidRPr="007A5D33" w:rsidRDefault="0051221D" w:rsidP="00F41C83">
      <w:pPr>
        <w:spacing w:line="276" w:lineRule="auto"/>
        <w:ind w:left="284" w:hanging="284"/>
        <w:jc w:val="left"/>
        <w:rPr>
          <w:rFonts w:ascii="Arial" w:hAnsi="Arial" w:cs="Arial"/>
        </w:rPr>
      </w:pPr>
      <w:r>
        <w:rPr>
          <w:rFonts w:ascii="Arial" w:hAnsi="Arial" w:cs="Arial"/>
          <w:noProof/>
          <w:lang w:val="en-US"/>
        </w:rPr>
        <mc:AlternateContent>
          <mc:Choice Requires="wps">
            <w:drawing>
              <wp:anchor distT="0" distB="0" distL="114300" distR="114300" simplePos="0" relativeHeight="251675648" behindDoc="0" locked="0" layoutInCell="1" allowOverlap="1" wp14:anchorId="456FF2FD" wp14:editId="72C99CD0">
                <wp:simplePos x="0" y="0"/>
                <wp:positionH relativeFrom="column">
                  <wp:posOffset>2665095</wp:posOffset>
                </wp:positionH>
                <wp:positionV relativeFrom="paragraph">
                  <wp:posOffset>80010</wp:posOffset>
                </wp:positionV>
                <wp:extent cx="0" cy="180000"/>
                <wp:effectExtent l="76200" t="0" r="57150" b="488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09.85pt;margin-top:6.3pt;width:0;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">
                <v:stroke endarrow="block"/>
              </v:shape>
            </w:pict>
          </mc:Fallback>
        </mc:AlternateContent>
      </w:r>
    </w:p>
    <w:p w:rsidR="00F41C83" w:rsidRDefault="0051221D" w:rsidP="00F41C83">
      <w:pPr>
        <w:spacing w:line="276" w:lineRule="auto"/>
        <w:ind w:left="284" w:hanging="284"/>
        <w:jc w:val="left"/>
        <w:rPr>
          <w:rFonts w:ascii="Arial" w:hAnsi="Arial" w:cs="Arial"/>
          <w:lang w:val="en-US"/>
        </w:rPr>
      </w:pPr>
      <w:r>
        <w:rPr>
          <w:rFonts w:ascii="Arial" w:hAnsi="Arial" w:cs="Arial"/>
          <w:noProof/>
          <w:lang w:val="en-US"/>
        </w:rPr>
        <mc:AlternateContent>
          <mc:Choice Requires="wps">
            <w:drawing>
              <wp:anchor distT="0" distB="0" distL="114300" distR="114300" simplePos="0" relativeHeight="251674624" behindDoc="0" locked="0" layoutInCell="1" allowOverlap="1" wp14:anchorId="01EBD3AA" wp14:editId="4F23DF66">
                <wp:simplePos x="0" y="0"/>
                <wp:positionH relativeFrom="column">
                  <wp:posOffset>636270</wp:posOffset>
                </wp:positionH>
                <wp:positionV relativeFrom="paragraph">
                  <wp:posOffset>80645</wp:posOffset>
                </wp:positionV>
                <wp:extent cx="4060825" cy="441960"/>
                <wp:effectExtent l="0" t="0" r="1587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25" cy="441960"/>
                        </a:xfrm>
                        <a:prstGeom prst="rect">
                          <a:avLst/>
                        </a:prstGeom>
                        <a:solidFill>
                          <a:srgbClr val="FFFFFF"/>
                        </a:solidFill>
                        <a:ln w="9525">
                          <a:solidFill>
                            <a:srgbClr val="000000"/>
                          </a:solidFill>
                          <a:miter lim="800000"/>
                          <a:headEnd/>
                          <a:tailEnd/>
                        </a:ln>
                      </wps:spPr>
                      <wps:txbx>
                        <w:txbxContent>
                          <w:p w:rsidR="00D25BF4" w:rsidRPr="0051221D" w:rsidRDefault="00D25BF4" w:rsidP="00F41C83">
                            <w:pPr>
                              <w:ind w:left="284" w:hanging="284"/>
                              <w:jc w:val="center"/>
                              <w:rPr>
                                <w:rFonts w:ascii="Arial" w:hAnsi="Arial" w:cs="Arial"/>
                                <w:sz w:val="20"/>
                                <w:szCs w:val="20"/>
                              </w:rPr>
                            </w:pPr>
                            <w:r w:rsidRPr="0051221D">
                              <w:rPr>
                                <w:rFonts w:ascii="Arial" w:hAnsi="Arial" w:cs="Arial"/>
                                <w:sz w:val="20"/>
                                <w:szCs w:val="20"/>
                              </w:rPr>
                              <w:t>Selanjutnya kirim sampel ke Laboratorium Parasitologi Balai Besar Veteriner Maros Propinsi Sulawesi Selatan.</w:t>
                            </w:r>
                          </w:p>
                          <w:p w:rsidR="00D25BF4" w:rsidRPr="006D08EB" w:rsidRDefault="00D25BF4" w:rsidP="00F41C83">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left:0;text-align:left;margin-left:50.1pt;margin-top:6.35pt;width:319.75pt;height:3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">
                <v:textbox>
                  <w:txbxContent>
                    <w:p w:rsidR="00D25BF4" w:rsidRPr="0051221D" w:rsidRDefault="00D25BF4" w:rsidP="00F41C83">
                      <w:pPr>
                        <w:ind w:left="284" w:hanging="284"/>
                        <w:jc w:val="center"/>
                        <w:rPr>
                          <w:rFonts w:ascii="Arial" w:hAnsi="Arial" w:cs="Arial"/>
                          <w:sz w:val="20"/>
                          <w:szCs w:val="20"/>
                        </w:rPr>
                      </w:pPr>
                      <w:r w:rsidRPr="0051221D">
                        <w:rPr>
                          <w:rFonts w:ascii="Arial" w:hAnsi="Arial" w:cs="Arial"/>
                          <w:sz w:val="20"/>
                          <w:szCs w:val="20"/>
                        </w:rPr>
                        <w:t xml:space="preserve">Selanjutnya </w:t>
                      </w:r>
                      <w:r w:rsidRPr="0051221D">
                        <w:rPr>
                          <w:rFonts w:ascii="Arial" w:hAnsi="Arial" w:cs="Arial"/>
                          <w:sz w:val="20"/>
                          <w:szCs w:val="20"/>
                        </w:rPr>
                        <w:t>kirim sampel ke Laboratorium Parasitologi Balai Besar Veteriner Maros Propinsi Sulawesi Selatan.</w:t>
                      </w:r>
                    </w:p>
                    <w:p w:rsidR="00D25BF4" w:rsidRPr="006D08EB" w:rsidRDefault="00D25BF4" w:rsidP="00F41C83">
                      <w:pPr>
                        <w:rPr>
                          <w:szCs w:val="24"/>
                        </w:rPr>
                      </w:pPr>
                    </w:p>
                  </w:txbxContent>
                </v:textbox>
              </v:shape>
            </w:pict>
          </mc:Fallback>
        </mc:AlternateContent>
      </w:r>
    </w:p>
    <w:p w:rsidR="00F41C83" w:rsidRDefault="00F41C83" w:rsidP="00F41C83">
      <w:pPr>
        <w:spacing w:line="276" w:lineRule="auto"/>
        <w:ind w:left="284" w:hanging="284"/>
        <w:jc w:val="left"/>
        <w:rPr>
          <w:rFonts w:ascii="Arial" w:hAnsi="Arial" w:cs="Arial"/>
          <w:lang w:val="en-US"/>
        </w:rPr>
      </w:pPr>
    </w:p>
    <w:p w:rsidR="00F41C83" w:rsidRPr="007A5D33" w:rsidRDefault="00F41C83" w:rsidP="00F41C83">
      <w:pPr>
        <w:spacing w:line="276" w:lineRule="auto"/>
        <w:ind w:left="284" w:hanging="284"/>
        <w:jc w:val="left"/>
        <w:rPr>
          <w:rFonts w:ascii="Arial" w:hAnsi="Arial" w:cs="Arial"/>
        </w:rPr>
      </w:pPr>
    </w:p>
    <w:p w:rsidR="00F41C83" w:rsidRPr="007A5D33" w:rsidRDefault="00F41C83" w:rsidP="00F41C83">
      <w:pPr>
        <w:spacing w:line="276" w:lineRule="auto"/>
        <w:jc w:val="left"/>
        <w:rPr>
          <w:rFonts w:ascii="Arial" w:hAnsi="Arial" w:cs="Arial"/>
        </w:rPr>
      </w:pPr>
    </w:p>
    <w:p w:rsidR="00F41C83" w:rsidRDefault="00F41C83" w:rsidP="00F41C83">
      <w:pPr>
        <w:spacing w:line="276" w:lineRule="auto"/>
        <w:jc w:val="left"/>
        <w:rPr>
          <w:rFonts w:ascii="Arial" w:hAnsi="Arial" w:cs="Arial"/>
          <w:lang w:val="en-US"/>
        </w:rPr>
      </w:pPr>
    </w:p>
    <w:p w:rsidR="0051221D" w:rsidRDefault="0051221D" w:rsidP="00F41C83">
      <w:pPr>
        <w:spacing w:line="276" w:lineRule="auto"/>
        <w:jc w:val="left"/>
        <w:rPr>
          <w:rFonts w:ascii="Arial" w:hAnsi="Arial" w:cs="Arial"/>
        </w:rPr>
        <w:sectPr w:rsidR="0051221D" w:rsidSect="00F41C83">
          <w:type w:val="continuous"/>
          <w:pgSz w:w="11907" w:h="16840" w:code="9"/>
          <w:pgMar w:top="1701" w:right="1701" w:bottom="2268" w:left="2268" w:header="720" w:footer="720" w:gutter="0"/>
          <w:cols w:space="720"/>
          <w:docGrid w:linePitch="360"/>
        </w:sectPr>
      </w:pPr>
    </w:p>
    <w:p w:rsidR="0051221D" w:rsidRPr="007A5D33" w:rsidRDefault="0051221D" w:rsidP="0051221D">
      <w:pPr>
        <w:tabs>
          <w:tab w:val="left" w:pos="1134"/>
        </w:tabs>
        <w:spacing w:line="276" w:lineRule="auto"/>
        <w:ind w:firstLine="567"/>
        <w:rPr>
          <w:rFonts w:ascii="Arial" w:hAnsi="Arial" w:cs="Arial"/>
          <w:lang w:val="en-US"/>
        </w:rPr>
      </w:pPr>
      <w:r w:rsidRPr="007A5D33">
        <w:rPr>
          <w:rFonts w:ascii="Arial" w:hAnsi="Arial" w:cs="Arial"/>
        </w:rPr>
        <w:lastRenderedPageBreak/>
        <w:t xml:space="preserve">Pemeriksaan dilakukan secara kualitatif </w:t>
      </w:r>
      <w:proofErr w:type="spellStart"/>
      <w:r w:rsidRPr="007A5D33">
        <w:rPr>
          <w:rFonts w:ascii="Arial" w:hAnsi="Arial" w:cs="Arial"/>
          <w:lang w:val="en-US"/>
        </w:rPr>
        <w:t>dengan</w:t>
      </w:r>
      <w:proofErr w:type="spellEnd"/>
      <w:r w:rsidRPr="007A5D33">
        <w:rPr>
          <w:rFonts w:ascii="Arial" w:hAnsi="Arial" w:cs="Arial"/>
          <w:lang w:val="en-US"/>
        </w:rPr>
        <w:t xml:space="preserve"> </w:t>
      </w:r>
      <w:r w:rsidRPr="007A5D33">
        <w:rPr>
          <w:rFonts w:ascii="Arial" w:hAnsi="Arial" w:cs="Arial"/>
        </w:rPr>
        <w:t xml:space="preserve">menggunakan uji apung. Feses sebanyak 2 gram diambil dan dimasukkan ke dalam gelas plastik kemudian diaduk dalam 30 ml air sampai homogen dengan menggunakan mortar. Campuran ini kemudian disaring dengan saringan teh beberapa kali dan dimasukkan ke dalam tabung plastik sentrifus tertutup yang mempunyai skala ukuran 15 ml. Lalu filtrat disentrifus selama 5 menit dengan kecepatan 1500 g, diulang sampai </w:t>
      </w:r>
      <w:r w:rsidRPr="007A5D33">
        <w:rPr>
          <w:rFonts w:ascii="Arial" w:hAnsi="Arial" w:cs="Arial"/>
        </w:rPr>
        <w:lastRenderedPageBreak/>
        <w:t>mendapatkan hasil supernatan yang jernih. Tambahkan lagi sedikit larutan gula atau garam jenuh sampai permukaan cairan itu tepat di atas permukaan tabung. Setelah itu letakkan cover glass di atas tabung biarkan selama 5 menit ambil cover glass letakkan di dalam obyek glass dan periksa di bawah mikroskop dengan perbesaran 10 x (Murray dkk, 1983).</w:t>
      </w:r>
    </w:p>
    <w:p w:rsidR="0051221D" w:rsidRPr="006A2162" w:rsidRDefault="0051221D" w:rsidP="0051221D">
      <w:pPr>
        <w:tabs>
          <w:tab w:val="left" w:pos="1134"/>
        </w:tabs>
        <w:spacing w:line="276" w:lineRule="auto"/>
        <w:ind w:firstLine="567"/>
        <w:rPr>
          <w:rFonts w:ascii="Arial" w:hAnsi="Arial" w:cs="Arial"/>
          <w:lang w:val="en-US"/>
        </w:rPr>
      </w:pPr>
      <w:r w:rsidRPr="007A5D33">
        <w:rPr>
          <w:rFonts w:ascii="Arial" w:hAnsi="Arial" w:cs="Arial"/>
        </w:rPr>
        <w:t xml:space="preserve">Variabel Amatan dalam penelitian ini adalah telur cacing </w:t>
      </w:r>
      <w:r w:rsidRPr="007A5D33">
        <w:rPr>
          <w:rFonts w:ascii="Arial" w:hAnsi="Arial" w:cs="Arial"/>
        </w:rPr>
        <w:lastRenderedPageBreak/>
        <w:t>yang terdapat pada saluran pencernaan ayam buras.</w:t>
      </w:r>
    </w:p>
    <w:p w:rsidR="0051221D" w:rsidRPr="007A5D33" w:rsidRDefault="0051221D" w:rsidP="0051221D">
      <w:pPr>
        <w:spacing w:line="276" w:lineRule="auto"/>
        <w:ind w:firstLine="426"/>
        <w:rPr>
          <w:rFonts w:ascii="Arial" w:hAnsi="Arial" w:cs="Arial"/>
        </w:rPr>
      </w:pPr>
      <w:proofErr w:type="gramStart"/>
      <w:r w:rsidRPr="007A5D33">
        <w:rPr>
          <w:rFonts w:ascii="Arial" w:hAnsi="Arial" w:cs="Arial"/>
          <w:lang w:val="en-US"/>
        </w:rPr>
        <w:t>A</w:t>
      </w:r>
      <w:r w:rsidRPr="007A5D33">
        <w:rPr>
          <w:rFonts w:ascii="Arial" w:hAnsi="Arial" w:cs="Arial"/>
        </w:rPr>
        <w:t>nalis</w:t>
      </w:r>
      <w:r w:rsidRPr="007A5D33">
        <w:rPr>
          <w:rFonts w:ascii="Arial" w:hAnsi="Arial" w:cs="Arial"/>
          <w:lang w:val="en-US"/>
        </w:rPr>
        <w:t>is data</w:t>
      </w:r>
      <w:r w:rsidRPr="007A5D33">
        <w:rPr>
          <w:rFonts w:ascii="Arial" w:hAnsi="Arial" w:cs="Arial"/>
        </w:rPr>
        <w:t xml:space="preserve"> secara deskriptif dengan melihat perbandingan jenis parasit saluran pencernaan yang ditemukan.</w:t>
      </w:r>
      <w:proofErr w:type="gramEnd"/>
      <w:r w:rsidRPr="007A5D33">
        <w:rPr>
          <w:rFonts w:ascii="Arial" w:hAnsi="Arial" w:cs="Arial"/>
        </w:rPr>
        <w:t xml:space="preserve"> </w:t>
      </w:r>
    </w:p>
    <w:p w:rsidR="0051221D" w:rsidRPr="007A5D33" w:rsidRDefault="0051221D" w:rsidP="0051221D">
      <w:pPr>
        <w:spacing w:line="276" w:lineRule="auto"/>
        <w:rPr>
          <w:rFonts w:ascii="Arial" w:eastAsiaTheme="minorEastAsia" w:hAnsi="Arial" w:cs="Arial"/>
        </w:rPr>
      </w:pPr>
      <w:r w:rsidRPr="007A5D33">
        <w:rPr>
          <w:rFonts w:ascii="Arial" w:hAnsi="Arial" w:cs="Arial"/>
        </w:rPr>
        <w:tab/>
        <w:t xml:space="preserve">Prevalensi = </w:t>
      </w:r>
      <m:oMath>
        <m:f>
          <m:fPr>
            <m:ctrlPr>
              <w:rPr>
                <w:rFonts w:ascii="Cambria Math" w:hAnsi="Arial" w:cs="Arial"/>
              </w:rPr>
            </m:ctrlPr>
          </m:fPr>
          <m:num>
            <m:r>
              <m:rPr>
                <m:sty m:val="p"/>
              </m:rPr>
              <w:rPr>
                <w:rFonts w:ascii="Cambria Math" w:hAnsi="Arial" w:cs="Arial"/>
              </w:rPr>
              <m:t>a</m:t>
            </m:r>
          </m:num>
          <m:den>
            <m:r>
              <m:rPr>
                <m:sty m:val="p"/>
              </m:rPr>
              <w:rPr>
                <w:rFonts w:ascii="Cambria Math" w:hAnsi="Arial" w:cs="Arial"/>
              </w:rPr>
              <m:t>b</m:t>
            </m:r>
          </m:den>
        </m:f>
      </m:oMath>
      <w:r w:rsidRPr="007A5D33">
        <w:rPr>
          <w:rFonts w:ascii="Arial" w:eastAsiaTheme="minorEastAsia" w:hAnsi="Arial" w:cs="Arial"/>
        </w:rPr>
        <w:t xml:space="preserve">  x  100%</w:t>
      </w:r>
    </w:p>
    <w:p w:rsidR="0051221D" w:rsidRPr="007A5D33" w:rsidRDefault="0051221D" w:rsidP="0051221D">
      <w:pPr>
        <w:spacing w:line="276" w:lineRule="auto"/>
        <w:rPr>
          <w:rFonts w:ascii="Arial" w:eastAsiaTheme="minorEastAsia" w:hAnsi="Arial" w:cs="Arial"/>
        </w:rPr>
      </w:pPr>
      <w:r w:rsidRPr="007A5D33">
        <w:rPr>
          <w:rFonts w:ascii="Arial" w:eastAsiaTheme="minorEastAsia" w:hAnsi="Arial" w:cs="Arial"/>
        </w:rPr>
        <w:t>Keterangan :</w:t>
      </w:r>
    </w:p>
    <w:p w:rsidR="0051221D" w:rsidRPr="007A5D33" w:rsidRDefault="0051221D" w:rsidP="0051221D">
      <w:pPr>
        <w:spacing w:line="276" w:lineRule="auto"/>
        <w:ind w:left="426" w:hanging="426"/>
        <w:rPr>
          <w:rFonts w:ascii="Arial" w:eastAsiaTheme="minorEastAsia" w:hAnsi="Arial" w:cs="Arial"/>
        </w:rPr>
      </w:pPr>
      <w:r w:rsidRPr="007A5D33">
        <w:rPr>
          <w:rFonts w:ascii="Arial" w:eastAsiaTheme="minorEastAsia" w:hAnsi="Arial" w:cs="Arial"/>
        </w:rPr>
        <w:lastRenderedPageBreak/>
        <w:t>a :</w:t>
      </w:r>
      <w:r>
        <w:rPr>
          <w:rFonts w:ascii="Arial" w:eastAsiaTheme="minorEastAsia" w:hAnsi="Arial" w:cs="Arial"/>
          <w:lang w:val="en-US"/>
        </w:rPr>
        <w:tab/>
      </w:r>
      <w:r w:rsidRPr="007A5D33">
        <w:rPr>
          <w:rFonts w:ascii="Arial" w:eastAsiaTheme="minorEastAsia" w:hAnsi="Arial" w:cs="Arial"/>
        </w:rPr>
        <w:t xml:space="preserve">jumlah sampel yang terinfeksi penyakit parasit </w:t>
      </w:r>
    </w:p>
    <w:p w:rsidR="0051221D" w:rsidRDefault="0051221D" w:rsidP="0051221D">
      <w:pPr>
        <w:tabs>
          <w:tab w:val="left" w:pos="426"/>
        </w:tabs>
        <w:spacing w:line="276" w:lineRule="auto"/>
        <w:rPr>
          <w:rFonts w:ascii="Arial" w:eastAsiaTheme="minorEastAsia" w:hAnsi="Arial" w:cs="Arial"/>
          <w:lang w:val="en-US"/>
        </w:rPr>
      </w:pPr>
      <w:r w:rsidRPr="007A5D33">
        <w:rPr>
          <w:rFonts w:ascii="Arial" w:eastAsiaTheme="minorEastAsia" w:hAnsi="Arial" w:cs="Arial"/>
        </w:rPr>
        <w:t xml:space="preserve">b : </w:t>
      </w:r>
      <w:r>
        <w:rPr>
          <w:rFonts w:ascii="Arial" w:eastAsiaTheme="minorEastAsia" w:hAnsi="Arial" w:cs="Arial"/>
          <w:lang w:val="en-US"/>
        </w:rPr>
        <w:tab/>
      </w:r>
      <w:r w:rsidRPr="007A5D33">
        <w:rPr>
          <w:rFonts w:ascii="Arial" w:eastAsiaTheme="minorEastAsia" w:hAnsi="Arial" w:cs="Arial"/>
        </w:rPr>
        <w:t>jumlah sampel keseluruhan</w:t>
      </w:r>
    </w:p>
    <w:p w:rsidR="00200460" w:rsidRDefault="00200460" w:rsidP="00200460">
      <w:pPr>
        <w:tabs>
          <w:tab w:val="left" w:pos="426"/>
        </w:tabs>
        <w:spacing w:after="120" w:line="276" w:lineRule="auto"/>
        <w:rPr>
          <w:rFonts w:ascii="Arial" w:eastAsiaTheme="minorEastAsia" w:hAnsi="Arial" w:cs="Arial"/>
          <w:lang w:val="en-US"/>
        </w:rPr>
      </w:pPr>
    </w:p>
    <w:p w:rsidR="00200460" w:rsidRDefault="00200460" w:rsidP="00200460">
      <w:pPr>
        <w:tabs>
          <w:tab w:val="left" w:pos="426"/>
        </w:tabs>
        <w:spacing w:line="276" w:lineRule="auto"/>
        <w:jc w:val="center"/>
        <w:rPr>
          <w:rFonts w:ascii="Arial" w:eastAsiaTheme="minorEastAsia" w:hAnsi="Arial" w:cs="Arial"/>
          <w:b/>
          <w:lang w:val="en-US"/>
        </w:rPr>
      </w:pPr>
      <w:r>
        <w:rPr>
          <w:rFonts w:ascii="Arial" w:eastAsiaTheme="minorEastAsia" w:hAnsi="Arial" w:cs="Arial"/>
          <w:b/>
          <w:lang w:val="en-US"/>
        </w:rPr>
        <w:t>HASIL DAN PEMBAHASAN</w:t>
      </w:r>
    </w:p>
    <w:p w:rsidR="00200460" w:rsidRDefault="00200460" w:rsidP="00200460">
      <w:pPr>
        <w:tabs>
          <w:tab w:val="left" w:pos="426"/>
        </w:tabs>
        <w:spacing w:line="276" w:lineRule="auto"/>
        <w:jc w:val="center"/>
        <w:rPr>
          <w:rFonts w:ascii="Arial" w:eastAsiaTheme="minorEastAsia" w:hAnsi="Arial" w:cs="Arial"/>
          <w:b/>
          <w:lang w:val="en-US"/>
        </w:rPr>
      </w:pPr>
    </w:p>
    <w:p w:rsidR="00200460" w:rsidRDefault="00200460" w:rsidP="00E36734">
      <w:pPr>
        <w:spacing w:line="276" w:lineRule="auto"/>
        <w:rPr>
          <w:rFonts w:ascii="Arial" w:eastAsiaTheme="minorEastAsia" w:hAnsi="Arial" w:cs="Arial"/>
          <w:b/>
          <w:lang w:val="en-US"/>
        </w:rPr>
      </w:pPr>
      <w:r w:rsidRPr="007A5D33">
        <w:rPr>
          <w:rFonts w:ascii="Arial" w:eastAsiaTheme="minorEastAsia" w:hAnsi="Arial" w:cs="Arial"/>
          <w:b/>
        </w:rPr>
        <w:t xml:space="preserve">Keadaan Umum Wilayah Desa Taende dan Tomata Kecamatan Mori Atas Kabupaten Morowali </w:t>
      </w:r>
    </w:p>
    <w:p w:rsidR="00200460" w:rsidRDefault="00200460" w:rsidP="00200460">
      <w:pPr>
        <w:spacing w:line="276" w:lineRule="auto"/>
        <w:jc w:val="left"/>
        <w:rPr>
          <w:rFonts w:ascii="Arial" w:eastAsiaTheme="minorEastAsia" w:hAnsi="Arial" w:cs="Arial"/>
          <w:b/>
          <w:lang w:val="en-US"/>
        </w:rPr>
        <w:sectPr w:rsidR="00200460" w:rsidSect="0051221D">
          <w:type w:val="continuous"/>
          <w:pgSz w:w="11907" w:h="16840" w:code="9"/>
          <w:pgMar w:top="1701" w:right="1701" w:bottom="2268" w:left="2268" w:header="720" w:footer="720" w:gutter="0"/>
          <w:cols w:num="2" w:space="720"/>
          <w:docGrid w:linePitch="360"/>
        </w:sectPr>
      </w:pPr>
    </w:p>
    <w:p w:rsidR="00E36734" w:rsidRDefault="00E36734" w:rsidP="00E36734">
      <w:pPr>
        <w:spacing w:line="276" w:lineRule="auto"/>
        <w:ind w:left="993" w:hanging="993"/>
        <w:rPr>
          <w:rFonts w:ascii="Arial" w:eastAsiaTheme="minorEastAsia" w:hAnsi="Arial" w:cs="Arial"/>
          <w:lang w:val="en-US"/>
        </w:rPr>
      </w:pPr>
    </w:p>
    <w:p w:rsidR="00E36734" w:rsidRPr="007A5D33" w:rsidRDefault="00E36734" w:rsidP="00E36734">
      <w:pPr>
        <w:spacing w:after="120" w:line="276" w:lineRule="auto"/>
        <w:ind w:left="992" w:hanging="992"/>
        <w:rPr>
          <w:rFonts w:ascii="Arial" w:eastAsiaTheme="minorEastAsia" w:hAnsi="Arial" w:cs="Arial"/>
        </w:rPr>
      </w:pPr>
      <w:r w:rsidRPr="007A5D33">
        <w:rPr>
          <w:rFonts w:ascii="Arial" w:eastAsiaTheme="minorEastAsia" w:hAnsi="Arial" w:cs="Arial"/>
        </w:rPr>
        <w:t xml:space="preserve">Tabel 1. </w:t>
      </w:r>
      <w:r>
        <w:rPr>
          <w:rFonts w:ascii="Arial" w:eastAsiaTheme="minorEastAsia" w:hAnsi="Arial" w:cs="Arial"/>
          <w:lang w:val="en-US"/>
        </w:rPr>
        <w:tab/>
      </w:r>
      <w:r w:rsidRPr="007A5D33">
        <w:rPr>
          <w:rFonts w:ascii="Arial" w:eastAsiaTheme="minorEastAsia" w:hAnsi="Arial" w:cs="Arial"/>
        </w:rPr>
        <w:t>Keadaan Penduduk di Desa Taende dan Tomata Kecamatan Mori Atas Kabupaten Morowali</w:t>
      </w:r>
    </w:p>
    <w:tbl>
      <w:tblPr>
        <w:tblStyle w:val="TableGrid"/>
        <w:tblW w:w="0" w:type="auto"/>
        <w:tblInd w:w="108" w:type="dxa"/>
        <w:tblLook w:val="04A0" w:firstRow="1" w:lastRow="0" w:firstColumn="1" w:lastColumn="0" w:noHBand="0" w:noVBand="1"/>
      </w:tblPr>
      <w:tblGrid>
        <w:gridCol w:w="560"/>
        <w:gridCol w:w="2022"/>
        <w:gridCol w:w="1360"/>
        <w:gridCol w:w="1361"/>
        <w:gridCol w:w="1335"/>
        <w:gridCol w:w="1408"/>
      </w:tblGrid>
      <w:tr w:rsidR="00E36734" w:rsidRPr="00E36734" w:rsidTr="00E36734">
        <w:tc>
          <w:tcPr>
            <w:tcW w:w="560"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No</w:t>
            </w:r>
          </w:p>
        </w:tc>
        <w:tc>
          <w:tcPr>
            <w:tcW w:w="2022"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Desa</w:t>
            </w:r>
          </w:p>
        </w:tc>
        <w:tc>
          <w:tcPr>
            <w:tcW w:w="1360"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Jumlah KK</w:t>
            </w:r>
          </w:p>
        </w:tc>
        <w:tc>
          <w:tcPr>
            <w:tcW w:w="1361"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Jumlah Jiwa</w:t>
            </w:r>
          </w:p>
        </w:tc>
        <w:tc>
          <w:tcPr>
            <w:tcW w:w="1335"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Laki-laki</w:t>
            </w:r>
          </w:p>
        </w:tc>
        <w:tc>
          <w:tcPr>
            <w:tcW w:w="140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Perempuan</w:t>
            </w:r>
          </w:p>
        </w:tc>
      </w:tr>
      <w:tr w:rsidR="00E36734" w:rsidRPr="00E36734" w:rsidTr="00E36734">
        <w:tc>
          <w:tcPr>
            <w:tcW w:w="560"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1</w:t>
            </w:r>
          </w:p>
        </w:tc>
        <w:tc>
          <w:tcPr>
            <w:tcW w:w="2022" w:type="dxa"/>
          </w:tcPr>
          <w:p w:rsidR="00E36734" w:rsidRPr="00E36734" w:rsidRDefault="00E36734" w:rsidP="00D25BF4">
            <w:pPr>
              <w:spacing w:line="276" w:lineRule="auto"/>
              <w:rPr>
                <w:rFonts w:ascii="Arial" w:eastAsiaTheme="minorEastAsia" w:hAnsi="Arial" w:cs="Arial"/>
                <w:sz w:val="20"/>
                <w:szCs w:val="20"/>
              </w:rPr>
            </w:pPr>
            <w:r w:rsidRPr="00E36734">
              <w:rPr>
                <w:rFonts w:ascii="Arial" w:eastAsiaTheme="minorEastAsia" w:hAnsi="Arial" w:cs="Arial"/>
                <w:sz w:val="20"/>
                <w:szCs w:val="20"/>
              </w:rPr>
              <w:t>Taende</w:t>
            </w:r>
          </w:p>
        </w:tc>
        <w:tc>
          <w:tcPr>
            <w:tcW w:w="1360"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198 KK</w:t>
            </w:r>
          </w:p>
        </w:tc>
        <w:tc>
          <w:tcPr>
            <w:tcW w:w="1361"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617 Jiwa</w:t>
            </w:r>
          </w:p>
        </w:tc>
        <w:tc>
          <w:tcPr>
            <w:tcW w:w="1335"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298  Jiwa</w:t>
            </w:r>
          </w:p>
        </w:tc>
        <w:tc>
          <w:tcPr>
            <w:tcW w:w="140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319 Jiwa</w:t>
            </w:r>
          </w:p>
        </w:tc>
      </w:tr>
      <w:tr w:rsidR="00E36734" w:rsidRPr="00E36734" w:rsidTr="00E36734">
        <w:tc>
          <w:tcPr>
            <w:tcW w:w="560"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2</w:t>
            </w:r>
          </w:p>
        </w:tc>
        <w:tc>
          <w:tcPr>
            <w:tcW w:w="2022" w:type="dxa"/>
          </w:tcPr>
          <w:p w:rsidR="00E36734" w:rsidRPr="00E36734" w:rsidRDefault="00E36734" w:rsidP="00D25BF4">
            <w:pPr>
              <w:spacing w:line="276" w:lineRule="auto"/>
              <w:rPr>
                <w:rFonts w:ascii="Arial" w:eastAsiaTheme="minorEastAsia" w:hAnsi="Arial" w:cs="Arial"/>
                <w:sz w:val="20"/>
                <w:szCs w:val="20"/>
              </w:rPr>
            </w:pPr>
            <w:r w:rsidRPr="00E36734">
              <w:rPr>
                <w:rFonts w:ascii="Arial" w:eastAsiaTheme="minorEastAsia" w:hAnsi="Arial" w:cs="Arial"/>
                <w:sz w:val="20"/>
                <w:szCs w:val="20"/>
              </w:rPr>
              <w:t>Tomata</w:t>
            </w:r>
          </w:p>
        </w:tc>
        <w:tc>
          <w:tcPr>
            <w:tcW w:w="1360"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243 KK</w:t>
            </w:r>
          </w:p>
        </w:tc>
        <w:tc>
          <w:tcPr>
            <w:tcW w:w="1361"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912 Jiwa</w:t>
            </w:r>
          </w:p>
        </w:tc>
        <w:tc>
          <w:tcPr>
            <w:tcW w:w="1335"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398 Jiwa</w:t>
            </w:r>
          </w:p>
        </w:tc>
        <w:tc>
          <w:tcPr>
            <w:tcW w:w="140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514 Jiwa</w:t>
            </w:r>
          </w:p>
        </w:tc>
      </w:tr>
    </w:tbl>
    <w:p w:rsidR="00E36734" w:rsidRPr="00E36734" w:rsidRDefault="00E36734" w:rsidP="00E36734">
      <w:pPr>
        <w:spacing w:line="276" w:lineRule="auto"/>
        <w:rPr>
          <w:rFonts w:ascii="Arial" w:eastAsiaTheme="minorEastAsia" w:hAnsi="Arial" w:cs="Arial"/>
          <w:sz w:val="20"/>
          <w:szCs w:val="20"/>
        </w:rPr>
      </w:pPr>
      <w:r w:rsidRPr="00E36734">
        <w:rPr>
          <w:rFonts w:ascii="Arial" w:eastAsiaTheme="minorEastAsia" w:hAnsi="Arial" w:cs="Arial"/>
          <w:sz w:val="20"/>
          <w:szCs w:val="20"/>
        </w:rPr>
        <w:t>Sumber : Data Statistik Kependudukan Tahun 2012</w:t>
      </w:r>
    </w:p>
    <w:p w:rsidR="00E36734" w:rsidRPr="007A5D33" w:rsidRDefault="00E36734" w:rsidP="00E36734">
      <w:pPr>
        <w:spacing w:line="276" w:lineRule="auto"/>
        <w:rPr>
          <w:rFonts w:ascii="Arial" w:eastAsiaTheme="minorEastAsia" w:hAnsi="Arial" w:cs="Arial"/>
        </w:rPr>
      </w:pPr>
    </w:p>
    <w:p w:rsidR="00E36734" w:rsidRPr="007A5D33" w:rsidRDefault="00E36734" w:rsidP="00E36734">
      <w:pPr>
        <w:spacing w:after="120" w:line="276" w:lineRule="auto"/>
        <w:ind w:left="992" w:hanging="992"/>
        <w:rPr>
          <w:rFonts w:ascii="Arial" w:eastAsiaTheme="minorEastAsia" w:hAnsi="Arial" w:cs="Arial"/>
        </w:rPr>
      </w:pPr>
      <w:r w:rsidRPr="007A5D33">
        <w:rPr>
          <w:rFonts w:ascii="Arial" w:eastAsiaTheme="minorEastAsia" w:hAnsi="Arial" w:cs="Arial"/>
        </w:rPr>
        <w:t>Tabel 2. Jenis Pekerjaan Penduduk di Desa Taende dan Tomata Kecamatan Mori Atas Kabupaten Morowali</w:t>
      </w:r>
    </w:p>
    <w:tbl>
      <w:tblPr>
        <w:tblStyle w:val="TableGrid"/>
        <w:tblW w:w="0" w:type="auto"/>
        <w:tblInd w:w="108" w:type="dxa"/>
        <w:tblLook w:val="04A0" w:firstRow="1" w:lastRow="0" w:firstColumn="1" w:lastColumn="0" w:noHBand="0" w:noVBand="1"/>
      </w:tblPr>
      <w:tblGrid>
        <w:gridCol w:w="559"/>
        <w:gridCol w:w="2008"/>
        <w:gridCol w:w="2209"/>
        <w:gridCol w:w="1617"/>
        <w:gridCol w:w="1653"/>
      </w:tblGrid>
      <w:tr w:rsidR="00E36734" w:rsidRPr="00E36734" w:rsidTr="00D25BF4">
        <w:tc>
          <w:tcPr>
            <w:tcW w:w="567"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No</w:t>
            </w:r>
          </w:p>
        </w:tc>
        <w:tc>
          <w:tcPr>
            <w:tcW w:w="2127"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Desa</w:t>
            </w:r>
          </w:p>
        </w:tc>
        <w:tc>
          <w:tcPr>
            <w:tcW w:w="2289"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Jenis Pekerjaan</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Jumlah (Jiwa)</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Prosentase (%)</w:t>
            </w:r>
          </w:p>
        </w:tc>
      </w:tr>
      <w:tr w:rsidR="00E36734" w:rsidRPr="00E36734" w:rsidTr="00D25BF4">
        <w:tc>
          <w:tcPr>
            <w:tcW w:w="567" w:type="dxa"/>
            <w:vMerge w:val="restart"/>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1</w:t>
            </w:r>
          </w:p>
        </w:tc>
        <w:tc>
          <w:tcPr>
            <w:tcW w:w="2127" w:type="dxa"/>
            <w:vMerge w:val="restart"/>
          </w:tcPr>
          <w:p w:rsidR="00E36734" w:rsidRPr="00E36734" w:rsidRDefault="00E36734" w:rsidP="00D25BF4">
            <w:pPr>
              <w:spacing w:line="276" w:lineRule="auto"/>
              <w:rPr>
                <w:rFonts w:ascii="Arial" w:eastAsiaTheme="minorEastAsia" w:hAnsi="Arial" w:cs="Arial"/>
                <w:sz w:val="20"/>
                <w:szCs w:val="20"/>
              </w:rPr>
            </w:pPr>
            <w:r w:rsidRPr="00E36734">
              <w:rPr>
                <w:rFonts w:ascii="Arial" w:eastAsiaTheme="minorEastAsia" w:hAnsi="Arial" w:cs="Arial"/>
                <w:sz w:val="20"/>
                <w:szCs w:val="20"/>
              </w:rPr>
              <w:t>Taende</w:t>
            </w:r>
          </w:p>
        </w:tc>
        <w:tc>
          <w:tcPr>
            <w:tcW w:w="2289" w:type="dxa"/>
          </w:tcPr>
          <w:p w:rsidR="00E36734" w:rsidRPr="00E36734" w:rsidRDefault="00E36734" w:rsidP="00D25BF4">
            <w:pPr>
              <w:spacing w:line="276" w:lineRule="auto"/>
              <w:rPr>
                <w:rFonts w:ascii="Arial" w:eastAsiaTheme="minorEastAsia" w:hAnsi="Arial" w:cs="Arial"/>
                <w:sz w:val="20"/>
                <w:szCs w:val="20"/>
              </w:rPr>
            </w:pPr>
            <w:r w:rsidRPr="00E36734">
              <w:rPr>
                <w:rFonts w:ascii="Arial" w:eastAsiaTheme="minorEastAsia" w:hAnsi="Arial" w:cs="Arial"/>
                <w:sz w:val="20"/>
                <w:szCs w:val="20"/>
              </w:rPr>
              <w:t>Tani/Peternak</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117</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62</w:t>
            </w:r>
          </w:p>
        </w:tc>
      </w:tr>
      <w:tr w:rsidR="00E36734" w:rsidRPr="00E36734" w:rsidTr="00D25BF4">
        <w:tc>
          <w:tcPr>
            <w:tcW w:w="567" w:type="dxa"/>
            <w:vMerge/>
          </w:tcPr>
          <w:p w:rsidR="00E36734" w:rsidRPr="00E36734" w:rsidRDefault="00E36734" w:rsidP="00D25BF4">
            <w:pPr>
              <w:spacing w:line="276" w:lineRule="auto"/>
              <w:jc w:val="center"/>
              <w:rPr>
                <w:rFonts w:ascii="Arial" w:eastAsiaTheme="minorEastAsia" w:hAnsi="Arial" w:cs="Arial"/>
                <w:sz w:val="20"/>
                <w:szCs w:val="20"/>
              </w:rPr>
            </w:pPr>
          </w:p>
        </w:tc>
        <w:tc>
          <w:tcPr>
            <w:tcW w:w="2127" w:type="dxa"/>
            <w:vMerge/>
          </w:tcPr>
          <w:p w:rsidR="00E36734" w:rsidRPr="00E36734" w:rsidRDefault="00E36734" w:rsidP="00D25BF4">
            <w:pPr>
              <w:spacing w:line="276" w:lineRule="auto"/>
              <w:rPr>
                <w:rFonts w:ascii="Arial" w:eastAsiaTheme="minorEastAsia" w:hAnsi="Arial" w:cs="Arial"/>
                <w:sz w:val="20"/>
                <w:szCs w:val="20"/>
              </w:rPr>
            </w:pPr>
          </w:p>
        </w:tc>
        <w:tc>
          <w:tcPr>
            <w:tcW w:w="2289" w:type="dxa"/>
          </w:tcPr>
          <w:p w:rsidR="00E36734" w:rsidRPr="00E36734" w:rsidRDefault="00E36734" w:rsidP="00D25BF4">
            <w:pPr>
              <w:spacing w:line="276" w:lineRule="auto"/>
              <w:rPr>
                <w:rFonts w:ascii="Arial" w:eastAsiaTheme="minorEastAsia" w:hAnsi="Arial" w:cs="Arial"/>
                <w:sz w:val="20"/>
                <w:szCs w:val="20"/>
              </w:rPr>
            </w:pPr>
            <w:r w:rsidRPr="00E36734">
              <w:rPr>
                <w:rFonts w:ascii="Arial" w:eastAsiaTheme="minorEastAsia" w:hAnsi="Arial" w:cs="Arial"/>
                <w:sz w:val="20"/>
                <w:szCs w:val="20"/>
              </w:rPr>
              <w:t>PNS</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43</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22</w:t>
            </w:r>
          </w:p>
        </w:tc>
      </w:tr>
      <w:tr w:rsidR="00E36734" w:rsidRPr="00E36734" w:rsidTr="00D25BF4">
        <w:tc>
          <w:tcPr>
            <w:tcW w:w="567" w:type="dxa"/>
            <w:vMerge/>
          </w:tcPr>
          <w:p w:rsidR="00E36734" w:rsidRPr="00E36734" w:rsidRDefault="00E36734" w:rsidP="00D25BF4">
            <w:pPr>
              <w:spacing w:line="276" w:lineRule="auto"/>
              <w:jc w:val="center"/>
              <w:rPr>
                <w:rFonts w:ascii="Arial" w:eastAsiaTheme="minorEastAsia" w:hAnsi="Arial" w:cs="Arial"/>
                <w:sz w:val="20"/>
                <w:szCs w:val="20"/>
              </w:rPr>
            </w:pPr>
          </w:p>
        </w:tc>
        <w:tc>
          <w:tcPr>
            <w:tcW w:w="2127" w:type="dxa"/>
            <w:vMerge/>
          </w:tcPr>
          <w:p w:rsidR="00E36734" w:rsidRPr="00E36734" w:rsidRDefault="00E36734" w:rsidP="00D25BF4">
            <w:pPr>
              <w:spacing w:line="276" w:lineRule="auto"/>
              <w:rPr>
                <w:rFonts w:ascii="Arial" w:eastAsiaTheme="minorEastAsia" w:hAnsi="Arial" w:cs="Arial"/>
                <w:sz w:val="20"/>
                <w:szCs w:val="20"/>
              </w:rPr>
            </w:pPr>
          </w:p>
        </w:tc>
        <w:tc>
          <w:tcPr>
            <w:tcW w:w="2289" w:type="dxa"/>
          </w:tcPr>
          <w:p w:rsidR="00E36734" w:rsidRPr="00E36734" w:rsidRDefault="00E36734" w:rsidP="00D25BF4">
            <w:pPr>
              <w:spacing w:line="276" w:lineRule="auto"/>
              <w:rPr>
                <w:rFonts w:ascii="Arial" w:eastAsiaTheme="minorEastAsia" w:hAnsi="Arial" w:cs="Arial"/>
                <w:sz w:val="20"/>
                <w:szCs w:val="20"/>
              </w:rPr>
            </w:pPr>
            <w:r w:rsidRPr="00E36734">
              <w:rPr>
                <w:rFonts w:ascii="Arial" w:eastAsiaTheme="minorEastAsia" w:hAnsi="Arial" w:cs="Arial"/>
                <w:sz w:val="20"/>
                <w:szCs w:val="20"/>
              </w:rPr>
              <w:t>Pedagang</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19</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10</w:t>
            </w:r>
          </w:p>
        </w:tc>
      </w:tr>
      <w:tr w:rsidR="00E36734" w:rsidRPr="00E36734" w:rsidTr="00D25BF4">
        <w:tc>
          <w:tcPr>
            <w:tcW w:w="567" w:type="dxa"/>
            <w:vMerge/>
          </w:tcPr>
          <w:p w:rsidR="00E36734" w:rsidRPr="00E36734" w:rsidRDefault="00E36734" w:rsidP="00D25BF4">
            <w:pPr>
              <w:spacing w:line="276" w:lineRule="auto"/>
              <w:jc w:val="center"/>
              <w:rPr>
                <w:rFonts w:ascii="Arial" w:eastAsiaTheme="minorEastAsia" w:hAnsi="Arial" w:cs="Arial"/>
                <w:sz w:val="20"/>
                <w:szCs w:val="20"/>
              </w:rPr>
            </w:pPr>
          </w:p>
        </w:tc>
        <w:tc>
          <w:tcPr>
            <w:tcW w:w="2127" w:type="dxa"/>
            <w:vMerge/>
          </w:tcPr>
          <w:p w:rsidR="00E36734" w:rsidRPr="00E36734" w:rsidRDefault="00E36734" w:rsidP="00D25BF4">
            <w:pPr>
              <w:spacing w:line="276" w:lineRule="auto"/>
              <w:rPr>
                <w:rFonts w:ascii="Arial" w:eastAsiaTheme="minorEastAsia" w:hAnsi="Arial" w:cs="Arial"/>
                <w:sz w:val="20"/>
                <w:szCs w:val="20"/>
              </w:rPr>
            </w:pPr>
          </w:p>
        </w:tc>
        <w:tc>
          <w:tcPr>
            <w:tcW w:w="2289" w:type="dxa"/>
          </w:tcPr>
          <w:p w:rsidR="00E36734" w:rsidRPr="00E36734" w:rsidRDefault="00E36734" w:rsidP="00D25BF4">
            <w:pPr>
              <w:spacing w:line="276" w:lineRule="auto"/>
              <w:rPr>
                <w:rFonts w:ascii="Arial" w:eastAsiaTheme="minorEastAsia" w:hAnsi="Arial" w:cs="Arial"/>
                <w:sz w:val="20"/>
                <w:szCs w:val="20"/>
              </w:rPr>
            </w:pPr>
            <w:r w:rsidRPr="00E36734">
              <w:rPr>
                <w:rFonts w:ascii="Arial" w:eastAsiaTheme="minorEastAsia" w:hAnsi="Arial" w:cs="Arial"/>
                <w:sz w:val="20"/>
                <w:szCs w:val="20"/>
              </w:rPr>
              <w:t>Buruh Tani</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7</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3</w:t>
            </w:r>
          </w:p>
        </w:tc>
      </w:tr>
      <w:tr w:rsidR="00E36734" w:rsidRPr="00E36734" w:rsidTr="00D25BF4">
        <w:tc>
          <w:tcPr>
            <w:tcW w:w="567" w:type="dxa"/>
            <w:vMerge/>
          </w:tcPr>
          <w:p w:rsidR="00E36734" w:rsidRPr="00E36734" w:rsidRDefault="00E36734" w:rsidP="00D25BF4">
            <w:pPr>
              <w:spacing w:line="276" w:lineRule="auto"/>
              <w:jc w:val="center"/>
              <w:rPr>
                <w:rFonts w:ascii="Arial" w:eastAsiaTheme="minorEastAsia" w:hAnsi="Arial" w:cs="Arial"/>
                <w:sz w:val="20"/>
                <w:szCs w:val="20"/>
              </w:rPr>
            </w:pPr>
          </w:p>
        </w:tc>
        <w:tc>
          <w:tcPr>
            <w:tcW w:w="2127" w:type="dxa"/>
            <w:vMerge/>
          </w:tcPr>
          <w:p w:rsidR="00E36734" w:rsidRPr="00E36734" w:rsidRDefault="00E36734" w:rsidP="00D25BF4">
            <w:pPr>
              <w:spacing w:line="276" w:lineRule="auto"/>
              <w:rPr>
                <w:rFonts w:ascii="Arial" w:eastAsiaTheme="minorEastAsia" w:hAnsi="Arial" w:cs="Arial"/>
                <w:sz w:val="20"/>
                <w:szCs w:val="20"/>
              </w:rPr>
            </w:pPr>
          </w:p>
        </w:tc>
        <w:tc>
          <w:tcPr>
            <w:tcW w:w="2289" w:type="dxa"/>
          </w:tcPr>
          <w:p w:rsidR="00E36734" w:rsidRPr="00E36734" w:rsidRDefault="00E36734" w:rsidP="00D25BF4">
            <w:pPr>
              <w:spacing w:line="276" w:lineRule="auto"/>
              <w:rPr>
                <w:rFonts w:ascii="Arial" w:eastAsiaTheme="minorEastAsia" w:hAnsi="Arial" w:cs="Arial"/>
                <w:sz w:val="20"/>
                <w:szCs w:val="20"/>
              </w:rPr>
            </w:pPr>
            <w:r w:rsidRPr="00E36734">
              <w:rPr>
                <w:rFonts w:ascii="Arial" w:eastAsiaTheme="minorEastAsia" w:hAnsi="Arial" w:cs="Arial"/>
                <w:sz w:val="20"/>
                <w:szCs w:val="20"/>
              </w:rPr>
              <w:t>TNI/Polri</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2</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1</w:t>
            </w:r>
          </w:p>
        </w:tc>
      </w:tr>
      <w:tr w:rsidR="00E36734" w:rsidRPr="00E36734" w:rsidTr="00D25BF4">
        <w:tc>
          <w:tcPr>
            <w:tcW w:w="567" w:type="dxa"/>
            <w:vMerge/>
          </w:tcPr>
          <w:p w:rsidR="00E36734" w:rsidRPr="00E36734" w:rsidRDefault="00E36734" w:rsidP="00D25BF4">
            <w:pPr>
              <w:spacing w:line="276" w:lineRule="auto"/>
              <w:jc w:val="center"/>
              <w:rPr>
                <w:rFonts w:ascii="Arial" w:eastAsiaTheme="minorEastAsia" w:hAnsi="Arial" w:cs="Arial"/>
                <w:sz w:val="20"/>
                <w:szCs w:val="20"/>
              </w:rPr>
            </w:pPr>
          </w:p>
        </w:tc>
        <w:tc>
          <w:tcPr>
            <w:tcW w:w="4416" w:type="dxa"/>
            <w:gridSpan w:val="2"/>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Jumlah</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188</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p>
        </w:tc>
      </w:tr>
      <w:tr w:rsidR="00E36734" w:rsidRPr="00E36734" w:rsidTr="00D25BF4">
        <w:tc>
          <w:tcPr>
            <w:tcW w:w="567" w:type="dxa"/>
            <w:vMerge w:val="restart"/>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2</w:t>
            </w:r>
          </w:p>
        </w:tc>
        <w:tc>
          <w:tcPr>
            <w:tcW w:w="2127" w:type="dxa"/>
            <w:vMerge w:val="restart"/>
          </w:tcPr>
          <w:p w:rsidR="00E36734" w:rsidRPr="00E36734" w:rsidRDefault="00E36734" w:rsidP="00D25BF4">
            <w:pPr>
              <w:spacing w:line="276" w:lineRule="auto"/>
              <w:rPr>
                <w:rFonts w:ascii="Arial" w:eastAsiaTheme="minorEastAsia" w:hAnsi="Arial" w:cs="Arial"/>
                <w:sz w:val="20"/>
                <w:szCs w:val="20"/>
              </w:rPr>
            </w:pPr>
            <w:r w:rsidRPr="00E36734">
              <w:rPr>
                <w:rFonts w:ascii="Arial" w:eastAsiaTheme="minorEastAsia" w:hAnsi="Arial" w:cs="Arial"/>
                <w:sz w:val="20"/>
                <w:szCs w:val="20"/>
              </w:rPr>
              <w:t>Tomata</w:t>
            </w:r>
          </w:p>
        </w:tc>
        <w:tc>
          <w:tcPr>
            <w:tcW w:w="2289" w:type="dxa"/>
          </w:tcPr>
          <w:p w:rsidR="00E36734" w:rsidRPr="00E36734" w:rsidRDefault="00E36734" w:rsidP="00D25BF4">
            <w:pPr>
              <w:spacing w:line="276" w:lineRule="auto"/>
              <w:rPr>
                <w:rFonts w:ascii="Arial" w:eastAsiaTheme="minorEastAsia" w:hAnsi="Arial" w:cs="Arial"/>
                <w:sz w:val="20"/>
                <w:szCs w:val="20"/>
              </w:rPr>
            </w:pPr>
            <w:r w:rsidRPr="00E36734">
              <w:rPr>
                <w:rFonts w:ascii="Arial" w:eastAsiaTheme="minorEastAsia" w:hAnsi="Arial" w:cs="Arial"/>
                <w:sz w:val="20"/>
                <w:szCs w:val="20"/>
              </w:rPr>
              <w:t>Tani/Peternak</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104</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37</w:t>
            </w:r>
          </w:p>
        </w:tc>
      </w:tr>
      <w:tr w:rsidR="00E36734" w:rsidRPr="00E36734" w:rsidTr="00D25BF4">
        <w:tc>
          <w:tcPr>
            <w:tcW w:w="567" w:type="dxa"/>
            <w:vMerge/>
          </w:tcPr>
          <w:p w:rsidR="00E36734" w:rsidRPr="00E36734" w:rsidRDefault="00E36734" w:rsidP="00D25BF4">
            <w:pPr>
              <w:spacing w:line="276" w:lineRule="auto"/>
              <w:jc w:val="center"/>
              <w:rPr>
                <w:rFonts w:ascii="Arial" w:eastAsiaTheme="minorEastAsia" w:hAnsi="Arial" w:cs="Arial"/>
                <w:sz w:val="20"/>
                <w:szCs w:val="20"/>
              </w:rPr>
            </w:pPr>
          </w:p>
        </w:tc>
        <w:tc>
          <w:tcPr>
            <w:tcW w:w="2127" w:type="dxa"/>
            <w:vMerge/>
          </w:tcPr>
          <w:p w:rsidR="00E36734" w:rsidRPr="00E36734" w:rsidRDefault="00E36734" w:rsidP="00D25BF4">
            <w:pPr>
              <w:spacing w:line="276" w:lineRule="auto"/>
              <w:rPr>
                <w:rFonts w:ascii="Arial" w:eastAsiaTheme="minorEastAsia" w:hAnsi="Arial" w:cs="Arial"/>
                <w:sz w:val="20"/>
                <w:szCs w:val="20"/>
              </w:rPr>
            </w:pPr>
          </w:p>
        </w:tc>
        <w:tc>
          <w:tcPr>
            <w:tcW w:w="2289" w:type="dxa"/>
          </w:tcPr>
          <w:p w:rsidR="00E36734" w:rsidRPr="00E36734" w:rsidRDefault="00E36734" w:rsidP="00D25BF4">
            <w:pPr>
              <w:spacing w:line="276" w:lineRule="auto"/>
              <w:rPr>
                <w:rFonts w:ascii="Arial" w:eastAsiaTheme="minorEastAsia" w:hAnsi="Arial" w:cs="Arial"/>
                <w:sz w:val="20"/>
                <w:szCs w:val="20"/>
              </w:rPr>
            </w:pPr>
            <w:r w:rsidRPr="00E36734">
              <w:rPr>
                <w:rFonts w:ascii="Arial" w:eastAsiaTheme="minorEastAsia" w:hAnsi="Arial" w:cs="Arial"/>
                <w:sz w:val="20"/>
                <w:szCs w:val="20"/>
              </w:rPr>
              <w:t>PNS</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67</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23</w:t>
            </w:r>
          </w:p>
        </w:tc>
      </w:tr>
      <w:tr w:rsidR="00E36734" w:rsidRPr="00E36734" w:rsidTr="00D25BF4">
        <w:tc>
          <w:tcPr>
            <w:tcW w:w="567" w:type="dxa"/>
            <w:vMerge/>
          </w:tcPr>
          <w:p w:rsidR="00E36734" w:rsidRPr="00E36734" w:rsidRDefault="00E36734" w:rsidP="00D25BF4">
            <w:pPr>
              <w:spacing w:line="276" w:lineRule="auto"/>
              <w:jc w:val="center"/>
              <w:rPr>
                <w:rFonts w:ascii="Arial" w:eastAsiaTheme="minorEastAsia" w:hAnsi="Arial" w:cs="Arial"/>
                <w:sz w:val="20"/>
                <w:szCs w:val="20"/>
              </w:rPr>
            </w:pPr>
          </w:p>
        </w:tc>
        <w:tc>
          <w:tcPr>
            <w:tcW w:w="2127" w:type="dxa"/>
            <w:vMerge/>
          </w:tcPr>
          <w:p w:rsidR="00E36734" w:rsidRPr="00E36734" w:rsidRDefault="00E36734" w:rsidP="00D25BF4">
            <w:pPr>
              <w:spacing w:line="276" w:lineRule="auto"/>
              <w:rPr>
                <w:rFonts w:ascii="Arial" w:eastAsiaTheme="minorEastAsia" w:hAnsi="Arial" w:cs="Arial"/>
                <w:sz w:val="20"/>
                <w:szCs w:val="20"/>
              </w:rPr>
            </w:pPr>
          </w:p>
        </w:tc>
        <w:tc>
          <w:tcPr>
            <w:tcW w:w="2289" w:type="dxa"/>
          </w:tcPr>
          <w:p w:rsidR="00E36734" w:rsidRPr="00E36734" w:rsidRDefault="00E36734" w:rsidP="00D25BF4">
            <w:pPr>
              <w:spacing w:line="276" w:lineRule="auto"/>
              <w:rPr>
                <w:rFonts w:ascii="Arial" w:eastAsiaTheme="minorEastAsia" w:hAnsi="Arial" w:cs="Arial"/>
                <w:sz w:val="20"/>
                <w:szCs w:val="20"/>
              </w:rPr>
            </w:pPr>
            <w:r w:rsidRPr="00E36734">
              <w:rPr>
                <w:rFonts w:ascii="Arial" w:eastAsiaTheme="minorEastAsia" w:hAnsi="Arial" w:cs="Arial"/>
                <w:sz w:val="20"/>
                <w:szCs w:val="20"/>
              </w:rPr>
              <w:t>Pedagang</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82</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29</w:t>
            </w:r>
          </w:p>
        </w:tc>
      </w:tr>
      <w:tr w:rsidR="00E36734" w:rsidRPr="00E36734" w:rsidTr="00D25BF4">
        <w:tc>
          <w:tcPr>
            <w:tcW w:w="567" w:type="dxa"/>
            <w:vMerge/>
          </w:tcPr>
          <w:p w:rsidR="00E36734" w:rsidRPr="00E36734" w:rsidRDefault="00E36734" w:rsidP="00D25BF4">
            <w:pPr>
              <w:spacing w:line="276" w:lineRule="auto"/>
              <w:jc w:val="center"/>
              <w:rPr>
                <w:rFonts w:ascii="Arial" w:eastAsiaTheme="minorEastAsia" w:hAnsi="Arial" w:cs="Arial"/>
                <w:sz w:val="20"/>
                <w:szCs w:val="20"/>
              </w:rPr>
            </w:pPr>
          </w:p>
        </w:tc>
        <w:tc>
          <w:tcPr>
            <w:tcW w:w="2127" w:type="dxa"/>
            <w:vMerge/>
          </w:tcPr>
          <w:p w:rsidR="00E36734" w:rsidRPr="00E36734" w:rsidRDefault="00E36734" w:rsidP="00D25BF4">
            <w:pPr>
              <w:spacing w:line="276" w:lineRule="auto"/>
              <w:rPr>
                <w:rFonts w:ascii="Arial" w:eastAsiaTheme="minorEastAsia" w:hAnsi="Arial" w:cs="Arial"/>
                <w:sz w:val="20"/>
                <w:szCs w:val="20"/>
              </w:rPr>
            </w:pPr>
          </w:p>
        </w:tc>
        <w:tc>
          <w:tcPr>
            <w:tcW w:w="2289" w:type="dxa"/>
          </w:tcPr>
          <w:p w:rsidR="00E36734" w:rsidRPr="00E36734" w:rsidRDefault="00E36734" w:rsidP="00D25BF4">
            <w:pPr>
              <w:spacing w:line="276" w:lineRule="auto"/>
              <w:rPr>
                <w:rFonts w:ascii="Arial" w:eastAsiaTheme="minorEastAsia" w:hAnsi="Arial" w:cs="Arial"/>
                <w:sz w:val="20"/>
                <w:szCs w:val="20"/>
              </w:rPr>
            </w:pPr>
            <w:r w:rsidRPr="00E36734">
              <w:rPr>
                <w:rFonts w:ascii="Arial" w:eastAsiaTheme="minorEastAsia" w:hAnsi="Arial" w:cs="Arial"/>
                <w:sz w:val="20"/>
                <w:szCs w:val="20"/>
              </w:rPr>
              <w:t>Buruh Tani</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4</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1</w:t>
            </w:r>
          </w:p>
        </w:tc>
      </w:tr>
      <w:tr w:rsidR="00E36734" w:rsidRPr="00E36734" w:rsidTr="00D25BF4">
        <w:tc>
          <w:tcPr>
            <w:tcW w:w="567" w:type="dxa"/>
            <w:vMerge/>
          </w:tcPr>
          <w:p w:rsidR="00E36734" w:rsidRPr="00E36734" w:rsidRDefault="00E36734" w:rsidP="00D25BF4">
            <w:pPr>
              <w:spacing w:line="276" w:lineRule="auto"/>
              <w:jc w:val="center"/>
              <w:rPr>
                <w:rFonts w:ascii="Arial" w:eastAsiaTheme="minorEastAsia" w:hAnsi="Arial" w:cs="Arial"/>
                <w:sz w:val="20"/>
                <w:szCs w:val="20"/>
              </w:rPr>
            </w:pPr>
          </w:p>
        </w:tc>
        <w:tc>
          <w:tcPr>
            <w:tcW w:w="2127" w:type="dxa"/>
            <w:vMerge/>
          </w:tcPr>
          <w:p w:rsidR="00E36734" w:rsidRPr="00E36734" w:rsidRDefault="00E36734" w:rsidP="00D25BF4">
            <w:pPr>
              <w:spacing w:line="276" w:lineRule="auto"/>
              <w:rPr>
                <w:rFonts w:ascii="Arial" w:eastAsiaTheme="minorEastAsia" w:hAnsi="Arial" w:cs="Arial"/>
                <w:sz w:val="20"/>
                <w:szCs w:val="20"/>
              </w:rPr>
            </w:pPr>
          </w:p>
        </w:tc>
        <w:tc>
          <w:tcPr>
            <w:tcW w:w="2289" w:type="dxa"/>
          </w:tcPr>
          <w:p w:rsidR="00E36734" w:rsidRPr="00E36734" w:rsidRDefault="00E36734" w:rsidP="00D25BF4">
            <w:pPr>
              <w:spacing w:line="276" w:lineRule="auto"/>
              <w:rPr>
                <w:rFonts w:ascii="Arial" w:eastAsiaTheme="minorEastAsia" w:hAnsi="Arial" w:cs="Arial"/>
                <w:sz w:val="20"/>
                <w:szCs w:val="20"/>
              </w:rPr>
            </w:pPr>
            <w:r w:rsidRPr="00E36734">
              <w:rPr>
                <w:rFonts w:ascii="Arial" w:eastAsiaTheme="minorEastAsia" w:hAnsi="Arial" w:cs="Arial"/>
                <w:sz w:val="20"/>
                <w:szCs w:val="20"/>
              </w:rPr>
              <w:t>TNI/Polri</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23</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8</w:t>
            </w:r>
          </w:p>
        </w:tc>
      </w:tr>
      <w:tr w:rsidR="00E36734" w:rsidRPr="00E36734" w:rsidTr="00D25BF4">
        <w:tc>
          <w:tcPr>
            <w:tcW w:w="567" w:type="dxa"/>
            <w:vMerge/>
          </w:tcPr>
          <w:p w:rsidR="00E36734" w:rsidRPr="00E36734" w:rsidRDefault="00E36734" w:rsidP="00D25BF4">
            <w:pPr>
              <w:spacing w:line="276" w:lineRule="auto"/>
              <w:jc w:val="center"/>
              <w:rPr>
                <w:rFonts w:ascii="Arial" w:eastAsiaTheme="minorEastAsia" w:hAnsi="Arial" w:cs="Arial"/>
                <w:sz w:val="20"/>
                <w:szCs w:val="20"/>
              </w:rPr>
            </w:pPr>
          </w:p>
        </w:tc>
        <w:tc>
          <w:tcPr>
            <w:tcW w:w="4416" w:type="dxa"/>
            <w:gridSpan w:val="2"/>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Jumlah</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r w:rsidRPr="00E36734">
              <w:rPr>
                <w:rFonts w:ascii="Arial" w:eastAsiaTheme="minorEastAsia" w:hAnsi="Arial" w:cs="Arial"/>
                <w:sz w:val="20"/>
                <w:szCs w:val="20"/>
              </w:rPr>
              <w:t>289</w:t>
            </w:r>
          </w:p>
        </w:tc>
        <w:tc>
          <w:tcPr>
            <w:tcW w:w="1698" w:type="dxa"/>
          </w:tcPr>
          <w:p w:rsidR="00E36734" w:rsidRPr="00E36734" w:rsidRDefault="00E36734" w:rsidP="00D25BF4">
            <w:pPr>
              <w:spacing w:line="276" w:lineRule="auto"/>
              <w:jc w:val="center"/>
              <w:rPr>
                <w:rFonts w:ascii="Arial" w:eastAsiaTheme="minorEastAsia" w:hAnsi="Arial" w:cs="Arial"/>
                <w:sz w:val="20"/>
                <w:szCs w:val="20"/>
              </w:rPr>
            </w:pPr>
          </w:p>
        </w:tc>
      </w:tr>
    </w:tbl>
    <w:p w:rsidR="00200460" w:rsidRPr="00E36734" w:rsidRDefault="00E36734" w:rsidP="00200460">
      <w:pPr>
        <w:spacing w:line="276" w:lineRule="auto"/>
        <w:jc w:val="left"/>
        <w:rPr>
          <w:rFonts w:ascii="Arial" w:eastAsiaTheme="minorEastAsia" w:hAnsi="Arial" w:cs="Arial"/>
          <w:sz w:val="20"/>
          <w:szCs w:val="20"/>
          <w:lang w:val="en-US"/>
        </w:rPr>
      </w:pPr>
      <w:r w:rsidRPr="00E36734">
        <w:rPr>
          <w:rFonts w:ascii="Arial" w:eastAsiaTheme="minorEastAsia" w:hAnsi="Arial" w:cs="Arial"/>
          <w:sz w:val="20"/>
          <w:szCs w:val="20"/>
        </w:rPr>
        <w:t>Sumber : Data Statistik Kependudukan Tahun 2012</w:t>
      </w:r>
    </w:p>
    <w:p w:rsidR="00200460" w:rsidRDefault="00200460" w:rsidP="00200460">
      <w:pPr>
        <w:tabs>
          <w:tab w:val="left" w:pos="426"/>
        </w:tabs>
        <w:spacing w:line="276" w:lineRule="auto"/>
        <w:jc w:val="center"/>
        <w:rPr>
          <w:rFonts w:ascii="Arial" w:eastAsiaTheme="minorEastAsia" w:hAnsi="Arial" w:cs="Arial"/>
          <w:b/>
          <w:lang w:val="en-US"/>
        </w:rPr>
      </w:pPr>
    </w:p>
    <w:p w:rsidR="00E36734" w:rsidRDefault="00E36734" w:rsidP="00E36734">
      <w:pPr>
        <w:tabs>
          <w:tab w:val="left" w:pos="284"/>
        </w:tabs>
        <w:spacing w:line="276" w:lineRule="auto"/>
        <w:rPr>
          <w:rFonts w:ascii="Arial" w:eastAsiaTheme="minorEastAsia" w:hAnsi="Arial" w:cs="Arial"/>
          <w:b/>
        </w:rPr>
        <w:sectPr w:rsidR="00E36734" w:rsidSect="00200460">
          <w:type w:val="continuous"/>
          <w:pgSz w:w="11907" w:h="16840" w:code="9"/>
          <w:pgMar w:top="1701" w:right="1701" w:bottom="2268" w:left="2268" w:header="720" w:footer="720" w:gutter="0"/>
          <w:cols w:space="720"/>
          <w:docGrid w:linePitch="360"/>
        </w:sectPr>
      </w:pPr>
    </w:p>
    <w:p w:rsidR="00E36734" w:rsidRDefault="00E36734" w:rsidP="00E36734">
      <w:pPr>
        <w:tabs>
          <w:tab w:val="left" w:pos="284"/>
        </w:tabs>
        <w:spacing w:after="200" w:line="276" w:lineRule="auto"/>
        <w:rPr>
          <w:rFonts w:ascii="Arial" w:eastAsiaTheme="minorEastAsia" w:hAnsi="Arial" w:cs="Arial"/>
          <w:b/>
          <w:lang w:val="en-US"/>
        </w:rPr>
      </w:pPr>
      <w:r w:rsidRPr="007A5D33">
        <w:rPr>
          <w:rFonts w:ascii="Arial" w:eastAsiaTheme="minorEastAsia" w:hAnsi="Arial" w:cs="Arial"/>
          <w:b/>
        </w:rPr>
        <w:lastRenderedPageBreak/>
        <w:t>Keadaan Umum Peternakan di Kecamatan Mori Atas</w:t>
      </w:r>
    </w:p>
    <w:p w:rsidR="00E36734" w:rsidRDefault="00E36734" w:rsidP="00E36734">
      <w:pPr>
        <w:pStyle w:val="ListParagraph"/>
        <w:spacing w:line="276" w:lineRule="auto"/>
        <w:ind w:left="0" w:firstLine="567"/>
        <w:rPr>
          <w:rFonts w:ascii="Arial" w:eastAsiaTheme="minorEastAsia" w:hAnsi="Arial" w:cs="Arial"/>
          <w:lang w:val="en-US"/>
        </w:rPr>
      </w:pPr>
      <w:r w:rsidRPr="007A5D33">
        <w:rPr>
          <w:rFonts w:ascii="Arial" w:eastAsiaTheme="minorEastAsia" w:hAnsi="Arial" w:cs="Arial"/>
        </w:rPr>
        <w:t xml:space="preserve">Berdasarkan data statistik Dinas Pertanian, Peternakan dan Kesehatan Hewan Kabupaten </w:t>
      </w:r>
      <w:r w:rsidRPr="007A5D33">
        <w:rPr>
          <w:rFonts w:ascii="Arial" w:eastAsiaTheme="minorEastAsia" w:hAnsi="Arial" w:cs="Arial"/>
        </w:rPr>
        <w:lastRenderedPageBreak/>
        <w:t>Morowali Tahun 2012, jumlah dan jenis ternak yang terdapat di Kecamatan Mori Atas yang tersebar di 14 desa sebagaimana pada tabel di bawah ini (Tabel 3).</w:t>
      </w:r>
    </w:p>
    <w:p w:rsidR="00E36734" w:rsidRDefault="00E36734" w:rsidP="00E36734">
      <w:pPr>
        <w:pStyle w:val="ListParagraph"/>
        <w:spacing w:line="276" w:lineRule="auto"/>
        <w:ind w:left="0" w:firstLine="567"/>
        <w:rPr>
          <w:rFonts w:ascii="Arial" w:eastAsiaTheme="minorEastAsia" w:hAnsi="Arial" w:cs="Arial"/>
          <w:lang w:val="en-US"/>
        </w:rPr>
        <w:sectPr w:rsidR="00E36734" w:rsidSect="00E36734">
          <w:type w:val="continuous"/>
          <w:pgSz w:w="11907" w:h="16840" w:code="9"/>
          <w:pgMar w:top="1701" w:right="1701" w:bottom="2268" w:left="2268" w:header="720" w:footer="720" w:gutter="0"/>
          <w:cols w:num="2" w:space="720"/>
          <w:docGrid w:linePitch="360"/>
        </w:sectPr>
      </w:pPr>
    </w:p>
    <w:p w:rsidR="00E36734" w:rsidRDefault="00E36734" w:rsidP="00E36734">
      <w:pPr>
        <w:pStyle w:val="ListParagraph"/>
        <w:spacing w:line="276" w:lineRule="auto"/>
        <w:ind w:left="0" w:firstLine="567"/>
        <w:rPr>
          <w:rFonts w:ascii="Arial" w:eastAsiaTheme="minorEastAsia" w:hAnsi="Arial" w:cs="Arial"/>
          <w:lang w:val="en-US"/>
        </w:rPr>
      </w:pPr>
    </w:p>
    <w:p w:rsidR="00E36734" w:rsidRDefault="00E36734" w:rsidP="00E36734">
      <w:pPr>
        <w:pStyle w:val="ListParagraph"/>
        <w:spacing w:line="276" w:lineRule="auto"/>
        <w:ind w:left="993" w:hanging="993"/>
        <w:rPr>
          <w:rFonts w:ascii="Arial" w:eastAsiaTheme="minorEastAsia" w:hAnsi="Arial" w:cs="Arial"/>
          <w:lang w:val="en-US"/>
        </w:rPr>
      </w:pPr>
    </w:p>
    <w:p w:rsidR="00E36734" w:rsidRDefault="00E36734" w:rsidP="00E36734">
      <w:pPr>
        <w:pStyle w:val="ListParagraph"/>
        <w:spacing w:line="276" w:lineRule="auto"/>
        <w:ind w:left="993" w:hanging="993"/>
        <w:rPr>
          <w:rFonts w:ascii="Arial" w:eastAsiaTheme="minorEastAsia" w:hAnsi="Arial" w:cs="Arial"/>
          <w:lang w:val="en-US"/>
        </w:rPr>
      </w:pPr>
    </w:p>
    <w:p w:rsidR="00E36734" w:rsidRPr="007A5D33" w:rsidRDefault="00E36734" w:rsidP="00E36734">
      <w:pPr>
        <w:pStyle w:val="ListParagraph"/>
        <w:spacing w:after="120" w:line="276" w:lineRule="auto"/>
        <w:ind w:left="992" w:hanging="992"/>
        <w:contextualSpacing w:val="0"/>
        <w:rPr>
          <w:rFonts w:ascii="Arial" w:eastAsiaTheme="minorEastAsia" w:hAnsi="Arial" w:cs="Arial"/>
        </w:rPr>
      </w:pPr>
      <w:r w:rsidRPr="007A5D33">
        <w:rPr>
          <w:rFonts w:ascii="Arial" w:eastAsiaTheme="minorEastAsia" w:hAnsi="Arial" w:cs="Arial"/>
        </w:rPr>
        <w:lastRenderedPageBreak/>
        <w:t xml:space="preserve">Tabel 3. Populasi </w:t>
      </w:r>
      <w:r w:rsidR="00EA3356" w:rsidRPr="007A5D33">
        <w:rPr>
          <w:rFonts w:ascii="Arial" w:eastAsiaTheme="minorEastAsia" w:hAnsi="Arial" w:cs="Arial"/>
        </w:rPr>
        <w:t xml:space="preserve">Ternak Menurut Jenis Di </w:t>
      </w:r>
      <w:r w:rsidRPr="007A5D33">
        <w:rPr>
          <w:rFonts w:ascii="Arial" w:eastAsiaTheme="minorEastAsia" w:hAnsi="Arial" w:cs="Arial"/>
        </w:rPr>
        <w:t>Kecamatan Mori Ata</w:t>
      </w:r>
      <w:r>
        <w:rPr>
          <w:rFonts w:ascii="Arial" w:eastAsiaTheme="minorEastAsia" w:hAnsi="Arial" w:cs="Arial"/>
        </w:rPr>
        <w:t xml:space="preserve">s Kabupaten Morowali Tahun </w:t>
      </w:r>
      <w:r w:rsidR="00EA3356">
        <w:rPr>
          <w:rFonts w:ascii="Arial" w:eastAsiaTheme="minorEastAsia" w:hAnsi="Arial" w:cs="Arial"/>
        </w:rPr>
        <w:t>2012</w:t>
      </w:r>
    </w:p>
    <w:tbl>
      <w:tblPr>
        <w:tblStyle w:val="TableGrid"/>
        <w:tblW w:w="0" w:type="auto"/>
        <w:tblInd w:w="108" w:type="dxa"/>
        <w:tblLook w:val="04A0" w:firstRow="1" w:lastRow="0" w:firstColumn="1" w:lastColumn="0" w:noHBand="0" w:noVBand="1"/>
      </w:tblPr>
      <w:tblGrid>
        <w:gridCol w:w="637"/>
        <w:gridCol w:w="1631"/>
        <w:gridCol w:w="1134"/>
        <w:gridCol w:w="993"/>
        <w:gridCol w:w="1134"/>
        <w:gridCol w:w="1559"/>
        <w:gridCol w:w="850"/>
      </w:tblGrid>
      <w:tr w:rsidR="00E36734" w:rsidRPr="00E36734" w:rsidTr="00E36734">
        <w:tc>
          <w:tcPr>
            <w:tcW w:w="637" w:type="dxa"/>
          </w:tcPr>
          <w:p w:rsidR="00E36734" w:rsidRPr="00E36734" w:rsidRDefault="00E36734" w:rsidP="00E36734">
            <w:pPr>
              <w:pStyle w:val="ListParagraph"/>
              <w:ind w:left="0"/>
              <w:jc w:val="center"/>
              <w:rPr>
                <w:rFonts w:ascii="Arial" w:eastAsiaTheme="minorEastAsia" w:hAnsi="Arial" w:cs="Arial"/>
                <w:sz w:val="20"/>
                <w:szCs w:val="20"/>
              </w:rPr>
            </w:pPr>
          </w:p>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No</w:t>
            </w:r>
          </w:p>
        </w:tc>
        <w:tc>
          <w:tcPr>
            <w:tcW w:w="1631" w:type="dxa"/>
          </w:tcPr>
          <w:p w:rsidR="00E36734" w:rsidRPr="00E36734" w:rsidRDefault="00E36734" w:rsidP="00E36734">
            <w:pPr>
              <w:pStyle w:val="ListParagraph"/>
              <w:ind w:left="0"/>
              <w:jc w:val="center"/>
              <w:rPr>
                <w:rFonts w:ascii="Arial" w:eastAsiaTheme="minorEastAsia" w:hAnsi="Arial" w:cs="Arial"/>
                <w:sz w:val="20"/>
                <w:szCs w:val="20"/>
              </w:rPr>
            </w:pPr>
          </w:p>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Desa</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Sapi (ekor)</w:t>
            </w:r>
          </w:p>
        </w:tc>
        <w:tc>
          <w:tcPr>
            <w:tcW w:w="993"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Kerbau (ekor)</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Babi (ekor)</w:t>
            </w:r>
          </w:p>
        </w:tc>
        <w:tc>
          <w:tcPr>
            <w:tcW w:w="155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Ayam Buras (ekor)</w:t>
            </w:r>
          </w:p>
        </w:tc>
        <w:tc>
          <w:tcPr>
            <w:tcW w:w="850"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 xml:space="preserve">Itik </w:t>
            </w:r>
          </w:p>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(ekor)</w:t>
            </w:r>
          </w:p>
        </w:tc>
      </w:tr>
      <w:tr w:rsidR="00E36734" w:rsidRPr="00E36734" w:rsidTr="00E36734">
        <w:tc>
          <w:tcPr>
            <w:tcW w:w="637"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w:t>
            </w:r>
          </w:p>
        </w:tc>
        <w:tc>
          <w:tcPr>
            <w:tcW w:w="1631"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Tomata</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101</w:t>
            </w:r>
          </w:p>
        </w:tc>
        <w:tc>
          <w:tcPr>
            <w:tcW w:w="993" w:type="dxa"/>
          </w:tcPr>
          <w:p w:rsidR="00E36734" w:rsidRPr="00E36734" w:rsidRDefault="00E36734" w:rsidP="00E36734">
            <w:pPr>
              <w:pStyle w:val="ListParagraph"/>
              <w:ind w:left="0"/>
              <w:jc w:val="center"/>
              <w:rPr>
                <w:rFonts w:ascii="Arial" w:eastAsiaTheme="minorEastAsia" w:hAnsi="Arial" w:cs="Arial"/>
                <w:sz w:val="20"/>
                <w:szCs w:val="20"/>
              </w:rPr>
            </w:pP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158</w:t>
            </w:r>
          </w:p>
        </w:tc>
        <w:tc>
          <w:tcPr>
            <w:tcW w:w="155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61</w:t>
            </w:r>
          </w:p>
        </w:tc>
        <w:tc>
          <w:tcPr>
            <w:tcW w:w="850"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19</w:t>
            </w:r>
          </w:p>
        </w:tc>
      </w:tr>
      <w:tr w:rsidR="00E36734" w:rsidRPr="00E36734" w:rsidTr="00E36734">
        <w:tc>
          <w:tcPr>
            <w:tcW w:w="637"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2</w:t>
            </w:r>
          </w:p>
        </w:tc>
        <w:tc>
          <w:tcPr>
            <w:tcW w:w="1631"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Pambarea</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95</w:t>
            </w:r>
          </w:p>
        </w:tc>
        <w:tc>
          <w:tcPr>
            <w:tcW w:w="993" w:type="dxa"/>
          </w:tcPr>
          <w:p w:rsidR="00E36734" w:rsidRPr="00E36734" w:rsidRDefault="00E36734" w:rsidP="00E36734">
            <w:pPr>
              <w:pStyle w:val="ListParagraph"/>
              <w:ind w:left="0"/>
              <w:jc w:val="center"/>
              <w:rPr>
                <w:rFonts w:ascii="Arial" w:eastAsiaTheme="minorEastAsia" w:hAnsi="Arial" w:cs="Arial"/>
                <w:sz w:val="20"/>
                <w:szCs w:val="20"/>
              </w:rPr>
            </w:pP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42</w:t>
            </w:r>
          </w:p>
        </w:tc>
        <w:tc>
          <w:tcPr>
            <w:tcW w:w="155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103</w:t>
            </w:r>
          </w:p>
        </w:tc>
        <w:tc>
          <w:tcPr>
            <w:tcW w:w="850" w:type="dxa"/>
          </w:tcPr>
          <w:p w:rsidR="00E36734" w:rsidRPr="00E36734" w:rsidRDefault="00E36734" w:rsidP="00E36734">
            <w:pPr>
              <w:pStyle w:val="ListParagraph"/>
              <w:ind w:left="0"/>
              <w:jc w:val="center"/>
              <w:rPr>
                <w:rFonts w:ascii="Arial" w:eastAsiaTheme="minorEastAsia" w:hAnsi="Arial" w:cs="Arial"/>
                <w:sz w:val="20"/>
                <w:szCs w:val="20"/>
              </w:rPr>
            </w:pPr>
          </w:p>
        </w:tc>
      </w:tr>
      <w:tr w:rsidR="00E36734" w:rsidRPr="00E36734" w:rsidTr="00E36734">
        <w:tc>
          <w:tcPr>
            <w:tcW w:w="637"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3</w:t>
            </w:r>
          </w:p>
        </w:tc>
        <w:tc>
          <w:tcPr>
            <w:tcW w:w="1631"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Gontara</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113</w:t>
            </w:r>
          </w:p>
        </w:tc>
        <w:tc>
          <w:tcPr>
            <w:tcW w:w="993"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56</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21</w:t>
            </w:r>
          </w:p>
        </w:tc>
        <w:tc>
          <w:tcPr>
            <w:tcW w:w="155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113</w:t>
            </w:r>
          </w:p>
        </w:tc>
        <w:tc>
          <w:tcPr>
            <w:tcW w:w="850" w:type="dxa"/>
          </w:tcPr>
          <w:p w:rsidR="00E36734" w:rsidRPr="00E36734" w:rsidRDefault="00E36734" w:rsidP="00E36734">
            <w:pPr>
              <w:pStyle w:val="ListParagraph"/>
              <w:ind w:left="0"/>
              <w:jc w:val="center"/>
              <w:rPr>
                <w:rFonts w:ascii="Arial" w:eastAsiaTheme="minorEastAsia" w:hAnsi="Arial" w:cs="Arial"/>
                <w:sz w:val="20"/>
                <w:szCs w:val="20"/>
              </w:rPr>
            </w:pPr>
          </w:p>
        </w:tc>
      </w:tr>
      <w:tr w:rsidR="00E36734" w:rsidRPr="00E36734" w:rsidTr="00E36734">
        <w:tc>
          <w:tcPr>
            <w:tcW w:w="637"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4</w:t>
            </w:r>
          </w:p>
        </w:tc>
        <w:tc>
          <w:tcPr>
            <w:tcW w:w="1631"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Kasingoli</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58</w:t>
            </w:r>
          </w:p>
        </w:tc>
        <w:tc>
          <w:tcPr>
            <w:tcW w:w="993"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11</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29</w:t>
            </w:r>
          </w:p>
        </w:tc>
        <w:tc>
          <w:tcPr>
            <w:tcW w:w="155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73</w:t>
            </w:r>
          </w:p>
        </w:tc>
        <w:tc>
          <w:tcPr>
            <w:tcW w:w="850" w:type="dxa"/>
          </w:tcPr>
          <w:p w:rsidR="00E36734" w:rsidRPr="00E36734" w:rsidRDefault="00E36734" w:rsidP="00E36734">
            <w:pPr>
              <w:pStyle w:val="ListParagraph"/>
              <w:ind w:left="0"/>
              <w:jc w:val="center"/>
              <w:rPr>
                <w:rFonts w:ascii="Arial" w:eastAsiaTheme="minorEastAsia" w:hAnsi="Arial" w:cs="Arial"/>
                <w:sz w:val="20"/>
                <w:szCs w:val="20"/>
              </w:rPr>
            </w:pPr>
          </w:p>
        </w:tc>
      </w:tr>
      <w:tr w:rsidR="00E36734" w:rsidRPr="00E36734" w:rsidTr="00E36734">
        <w:tc>
          <w:tcPr>
            <w:tcW w:w="637"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5</w:t>
            </w:r>
          </w:p>
        </w:tc>
        <w:tc>
          <w:tcPr>
            <w:tcW w:w="1631"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Lee</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34</w:t>
            </w:r>
          </w:p>
        </w:tc>
        <w:tc>
          <w:tcPr>
            <w:tcW w:w="993"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78</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41</w:t>
            </w:r>
          </w:p>
        </w:tc>
        <w:tc>
          <w:tcPr>
            <w:tcW w:w="155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99</w:t>
            </w:r>
          </w:p>
        </w:tc>
        <w:tc>
          <w:tcPr>
            <w:tcW w:w="850" w:type="dxa"/>
          </w:tcPr>
          <w:p w:rsidR="00E36734" w:rsidRPr="00E36734" w:rsidRDefault="00E36734" w:rsidP="00E36734">
            <w:pPr>
              <w:pStyle w:val="ListParagraph"/>
              <w:ind w:left="0"/>
              <w:jc w:val="center"/>
              <w:rPr>
                <w:rFonts w:ascii="Arial" w:eastAsiaTheme="minorEastAsia" w:hAnsi="Arial" w:cs="Arial"/>
                <w:sz w:val="20"/>
                <w:szCs w:val="20"/>
              </w:rPr>
            </w:pPr>
          </w:p>
        </w:tc>
      </w:tr>
      <w:tr w:rsidR="00E36734" w:rsidRPr="00E36734" w:rsidTr="00E36734">
        <w:tc>
          <w:tcPr>
            <w:tcW w:w="637"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6</w:t>
            </w:r>
          </w:p>
        </w:tc>
        <w:tc>
          <w:tcPr>
            <w:tcW w:w="1631"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Saemba Walati</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15</w:t>
            </w:r>
          </w:p>
        </w:tc>
        <w:tc>
          <w:tcPr>
            <w:tcW w:w="993"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14</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54</w:t>
            </w:r>
          </w:p>
        </w:tc>
        <w:tc>
          <w:tcPr>
            <w:tcW w:w="155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43</w:t>
            </w:r>
          </w:p>
        </w:tc>
        <w:tc>
          <w:tcPr>
            <w:tcW w:w="850"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91</w:t>
            </w:r>
          </w:p>
        </w:tc>
      </w:tr>
      <w:tr w:rsidR="00E36734" w:rsidRPr="00E36734" w:rsidTr="00E36734">
        <w:tc>
          <w:tcPr>
            <w:tcW w:w="637"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7</w:t>
            </w:r>
          </w:p>
        </w:tc>
        <w:tc>
          <w:tcPr>
            <w:tcW w:w="1631"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Tomui Karya</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67</w:t>
            </w:r>
          </w:p>
        </w:tc>
        <w:tc>
          <w:tcPr>
            <w:tcW w:w="993"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56</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67</w:t>
            </w:r>
          </w:p>
        </w:tc>
        <w:tc>
          <w:tcPr>
            <w:tcW w:w="155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53</w:t>
            </w:r>
          </w:p>
        </w:tc>
        <w:tc>
          <w:tcPr>
            <w:tcW w:w="850" w:type="dxa"/>
          </w:tcPr>
          <w:p w:rsidR="00E36734" w:rsidRPr="00E36734" w:rsidRDefault="00E36734" w:rsidP="00E36734">
            <w:pPr>
              <w:pStyle w:val="ListParagraph"/>
              <w:ind w:left="0"/>
              <w:jc w:val="center"/>
              <w:rPr>
                <w:rFonts w:ascii="Arial" w:eastAsiaTheme="minorEastAsia" w:hAnsi="Arial" w:cs="Arial"/>
                <w:sz w:val="20"/>
                <w:szCs w:val="20"/>
              </w:rPr>
            </w:pPr>
          </w:p>
        </w:tc>
      </w:tr>
      <w:tr w:rsidR="00E36734" w:rsidRPr="00E36734" w:rsidTr="00E36734">
        <w:tc>
          <w:tcPr>
            <w:tcW w:w="637"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8</w:t>
            </w:r>
          </w:p>
        </w:tc>
        <w:tc>
          <w:tcPr>
            <w:tcW w:w="1631"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Londi</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117</w:t>
            </w:r>
          </w:p>
        </w:tc>
        <w:tc>
          <w:tcPr>
            <w:tcW w:w="993" w:type="dxa"/>
          </w:tcPr>
          <w:p w:rsidR="00E36734" w:rsidRPr="00E36734" w:rsidRDefault="00E36734" w:rsidP="00E36734">
            <w:pPr>
              <w:pStyle w:val="ListParagraph"/>
              <w:ind w:left="0"/>
              <w:jc w:val="center"/>
              <w:rPr>
                <w:rFonts w:ascii="Arial" w:eastAsiaTheme="minorEastAsia" w:hAnsi="Arial" w:cs="Arial"/>
                <w:sz w:val="20"/>
                <w:szCs w:val="20"/>
              </w:rPr>
            </w:pP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103</w:t>
            </w:r>
          </w:p>
        </w:tc>
        <w:tc>
          <w:tcPr>
            <w:tcW w:w="155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71</w:t>
            </w:r>
          </w:p>
        </w:tc>
        <w:tc>
          <w:tcPr>
            <w:tcW w:w="850" w:type="dxa"/>
          </w:tcPr>
          <w:p w:rsidR="00E36734" w:rsidRPr="00E36734" w:rsidRDefault="00E36734" w:rsidP="00E36734">
            <w:pPr>
              <w:pStyle w:val="ListParagraph"/>
              <w:ind w:left="0"/>
              <w:jc w:val="center"/>
              <w:rPr>
                <w:rFonts w:ascii="Arial" w:eastAsiaTheme="minorEastAsia" w:hAnsi="Arial" w:cs="Arial"/>
                <w:sz w:val="20"/>
                <w:szCs w:val="20"/>
              </w:rPr>
            </w:pPr>
          </w:p>
        </w:tc>
      </w:tr>
      <w:tr w:rsidR="00E36734" w:rsidRPr="00E36734" w:rsidTr="00E36734">
        <w:tc>
          <w:tcPr>
            <w:tcW w:w="637"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9</w:t>
            </w:r>
          </w:p>
        </w:tc>
        <w:tc>
          <w:tcPr>
            <w:tcW w:w="1631"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Taende</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103</w:t>
            </w:r>
          </w:p>
        </w:tc>
        <w:tc>
          <w:tcPr>
            <w:tcW w:w="993" w:type="dxa"/>
          </w:tcPr>
          <w:p w:rsidR="00E36734" w:rsidRPr="00E36734" w:rsidRDefault="00E36734" w:rsidP="00E36734">
            <w:pPr>
              <w:pStyle w:val="ListParagraph"/>
              <w:ind w:left="0"/>
              <w:jc w:val="center"/>
              <w:rPr>
                <w:rFonts w:ascii="Arial" w:eastAsiaTheme="minorEastAsia" w:hAnsi="Arial" w:cs="Arial"/>
                <w:sz w:val="20"/>
                <w:szCs w:val="20"/>
              </w:rPr>
            </w:pP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77</w:t>
            </w:r>
          </w:p>
        </w:tc>
        <w:tc>
          <w:tcPr>
            <w:tcW w:w="155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114</w:t>
            </w:r>
          </w:p>
        </w:tc>
        <w:tc>
          <w:tcPr>
            <w:tcW w:w="850"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3</w:t>
            </w:r>
          </w:p>
        </w:tc>
      </w:tr>
      <w:tr w:rsidR="00E36734" w:rsidRPr="00E36734" w:rsidTr="00E36734">
        <w:tc>
          <w:tcPr>
            <w:tcW w:w="637"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10</w:t>
            </w:r>
          </w:p>
        </w:tc>
        <w:tc>
          <w:tcPr>
            <w:tcW w:w="1631"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Ensa</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132</w:t>
            </w:r>
          </w:p>
        </w:tc>
        <w:tc>
          <w:tcPr>
            <w:tcW w:w="993" w:type="dxa"/>
          </w:tcPr>
          <w:p w:rsidR="00E36734" w:rsidRPr="00E36734" w:rsidRDefault="00E36734" w:rsidP="00E36734">
            <w:pPr>
              <w:pStyle w:val="ListParagraph"/>
              <w:ind w:left="0"/>
              <w:jc w:val="center"/>
              <w:rPr>
                <w:rFonts w:ascii="Arial" w:eastAsiaTheme="minorEastAsia" w:hAnsi="Arial" w:cs="Arial"/>
                <w:sz w:val="20"/>
                <w:szCs w:val="20"/>
              </w:rPr>
            </w:pP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58</w:t>
            </w:r>
          </w:p>
        </w:tc>
        <w:tc>
          <w:tcPr>
            <w:tcW w:w="155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91</w:t>
            </w:r>
          </w:p>
        </w:tc>
        <w:tc>
          <w:tcPr>
            <w:tcW w:w="850" w:type="dxa"/>
          </w:tcPr>
          <w:p w:rsidR="00E36734" w:rsidRPr="00E36734" w:rsidRDefault="00E36734" w:rsidP="00E36734">
            <w:pPr>
              <w:pStyle w:val="ListParagraph"/>
              <w:ind w:left="0"/>
              <w:jc w:val="center"/>
              <w:rPr>
                <w:rFonts w:ascii="Arial" w:eastAsiaTheme="minorEastAsia" w:hAnsi="Arial" w:cs="Arial"/>
                <w:sz w:val="20"/>
                <w:szCs w:val="20"/>
              </w:rPr>
            </w:pPr>
          </w:p>
        </w:tc>
      </w:tr>
      <w:tr w:rsidR="00E36734" w:rsidRPr="00E36734" w:rsidTr="00E36734">
        <w:tc>
          <w:tcPr>
            <w:tcW w:w="637"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11</w:t>
            </w:r>
          </w:p>
        </w:tc>
        <w:tc>
          <w:tcPr>
            <w:tcW w:w="1631"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Lanumor</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97</w:t>
            </w:r>
          </w:p>
        </w:tc>
        <w:tc>
          <w:tcPr>
            <w:tcW w:w="993" w:type="dxa"/>
          </w:tcPr>
          <w:p w:rsidR="00E36734" w:rsidRPr="00E36734" w:rsidRDefault="00E36734" w:rsidP="00E36734">
            <w:pPr>
              <w:pStyle w:val="ListParagraph"/>
              <w:ind w:left="0"/>
              <w:jc w:val="center"/>
              <w:rPr>
                <w:rFonts w:ascii="Arial" w:eastAsiaTheme="minorEastAsia" w:hAnsi="Arial" w:cs="Arial"/>
                <w:sz w:val="20"/>
                <w:szCs w:val="20"/>
              </w:rPr>
            </w:pP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44</w:t>
            </w:r>
          </w:p>
        </w:tc>
        <w:tc>
          <w:tcPr>
            <w:tcW w:w="155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47</w:t>
            </w:r>
          </w:p>
        </w:tc>
        <w:tc>
          <w:tcPr>
            <w:tcW w:w="850" w:type="dxa"/>
          </w:tcPr>
          <w:p w:rsidR="00E36734" w:rsidRPr="00E36734" w:rsidRDefault="00E36734" w:rsidP="00E36734">
            <w:pPr>
              <w:pStyle w:val="ListParagraph"/>
              <w:ind w:left="0"/>
              <w:jc w:val="center"/>
              <w:rPr>
                <w:rFonts w:ascii="Arial" w:eastAsiaTheme="minorEastAsia" w:hAnsi="Arial" w:cs="Arial"/>
                <w:sz w:val="20"/>
                <w:szCs w:val="20"/>
              </w:rPr>
            </w:pPr>
          </w:p>
        </w:tc>
      </w:tr>
      <w:tr w:rsidR="00E36734" w:rsidRPr="00E36734" w:rsidTr="00E36734">
        <w:tc>
          <w:tcPr>
            <w:tcW w:w="637"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12</w:t>
            </w:r>
          </w:p>
        </w:tc>
        <w:tc>
          <w:tcPr>
            <w:tcW w:w="1631"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Peonea</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127</w:t>
            </w:r>
          </w:p>
        </w:tc>
        <w:tc>
          <w:tcPr>
            <w:tcW w:w="993" w:type="dxa"/>
          </w:tcPr>
          <w:p w:rsidR="00E36734" w:rsidRPr="00E36734" w:rsidRDefault="00E36734" w:rsidP="00E36734">
            <w:pPr>
              <w:pStyle w:val="ListParagraph"/>
              <w:ind w:left="0"/>
              <w:jc w:val="center"/>
              <w:rPr>
                <w:rFonts w:ascii="Arial" w:eastAsiaTheme="minorEastAsia" w:hAnsi="Arial" w:cs="Arial"/>
                <w:sz w:val="20"/>
                <w:szCs w:val="20"/>
              </w:rPr>
            </w:pP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51</w:t>
            </w:r>
          </w:p>
        </w:tc>
        <w:tc>
          <w:tcPr>
            <w:tcW w:w="155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107</w:t>
            </w:r>
          </w:p>
        </w:tc>
        <w:tc>
          <w:tcPr>
            <w:tcW w:w="850" w:type="dxa"/>
          </w:tcPr>
          <w:p w:rsidR="00E36734" w:rsidRPr="00E36734" w:rsidRDefault="00E36734" w:rsidP="00E36734">
            <w:pPr>
              <w:pStyle w:val="ListParagraph"/>
              <w:ind w:left="0"/>
              <w:jc w:val="center"/>
              <w:rPr>
                <w:rFonts w:ascii="Arial" w:eastAsiaTheme="minorEastAsia" w:hAnsi="Arial" w:cs="Arial"/>
                <w:sz w:val="20"/>
                <w:szCs w:val="20"/>
              </w:rPr>
            </w:pPr>
          </w:p>
        </w:tc>
      </w:tr>
      <w:tr w:rsidR="00E36734" w:rsidRPr="00E36734" w:rsidTr="00E36734">
        <w:tc>
          <w:tcPr>
            <w:tcW w:w="637"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13</w:t>
            </w:r>
          </w:p>
        </w:tc>
        <w:tc>
          <w:tcPr>
            <w:tcW w:w="1631"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Kolaka</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107</w:t>
            </w:r>
          </w:p>
        </w:tc>
        <w:tc>
          <w:tcPr>
            <w:tcW w:w="993" w:type="dxa"/>
          </w:tcPr>
          <w:p w:rsidR="00E36734" w:rsidRPr="00E36734" w:rsidRDefault="00E36734" w:rsidP="00E36734">
            <w:pPr>
              <w:pStyle w:val="ListParagraph"/>
              <w:ind w:left="0"/>
              <w:jc w:val="center"/>
              <w:rPr>
                <w:rFonts w:ascii="Arial" w:eastAsiaTheme="minorEastAsia" w:hAnsi="Arial" w:cs="Arial"/>
                <w:sz w:val="20"/>
                <w:szCs w:val="20"/>
              </w:rPr>
            </w:pP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38</w:t>
            </w:r>
          </w:p>
        </w:tc>
        <w:tc>
          <w:tcPr>
            <w:tcW w:w="155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98</w:t>
            </w:r>
          </w:p>
        </w:tc>
        <w:tc>
          <w:tcPr>
            <w:tcW w:w="850" w:type="dxa"/>
          </w:tcPr>
          <w:p w:rsidR="00E36734" w:rsidRPr="00E36734" w:rsidRDefault="00E36734" w:rsidP="00E36734">
            <w:pPr>
              <w:pStyle w:val="ListParagraph"/>
              <w:ind w:left="0"/>
              <w:jc w:val="center"/>
              <w:rPr>
                <w:rFonts w:ascii="Arial" w:eastAsiaTheme="minorEastAsia" w:hAnsi="Arial" w:cs="Arial"/>
                <w:sz w:val="20"/>
                <w:szCs w:val="20"/>
              </w:rPr>
            </w:pPr>
          </w:p>
        </w:tc>
      </w:tr>
      <w:tr w:rsidR="00E36734" w:rsidRPr="00E36734" w:rsidTr="00E36734">
        <w:tc>
          <w:tcPr>
            <w:tcW w:w="637"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14</w:t>
            </w:r>
          </w:p>
        </w:tc>
        <w:tc>
          <w:tcPr>
            <w:tcW w:w="1631"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Saemba</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39</w:t>
            </w:r>
          </w:p>
        </w:tc>
        <w:tc>
          <w:tcPr>
            <w:tcW w:w="993"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47</w:t>
            </w:r>
          </w:p>
        </w:tc>
        <w:tc>
          <w:tcPr>
            <w:tcW w:w="1134"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46</w:t>
            </w:r>
          </w:p>
        </w:tc>
        <w:tc>
          <w:tcPr>
            <w:tcW w:w="155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64</w:t>
            </w:r>
          </w:p>
        </w:tc>
        <w:tc>
          <w:tcPr>
            <w:tcW w:w="850" w:type="dxa"/>
          </w:tcPr>
          <w:p w:rsidR="00E36734" w:rsidRPr="00E36734" w:rsidRDefault="00E36734" w:rsidP="00E36734">
            <w:pPr>
              <w:pStyle w:val="ListParagraph"/>
              <w:ind w:left="0"/>
              <w:jc w:val="center"/>
              <w:rPr>
                <w:rFonts w:ascii="Arial" w:eastAsiaTheme="minorEastAsia" w:hAnsi="Arial" w:cs="Arial"/>
                <w:sz w:val="20"/>
                <w:szCs w:val="20"/>
              </w:rPr>
            </w:pPr>
          </w:p>
        </w:tc>
      </w:tr>
      <w:tr w:rsidR="00E36734" w:rsidRPr="00E36734" w:rsidTr="00E36734">
        <w:tc>
          <w:tcPr>
            <w:tcW w:w="2268" w:type="dxa"/>
            <w:gridSpan w:val="2"/>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Jumlah</w:t>
            </w:r>
          </w:p>
        </w:tc>
        <w:tc>
          <w:tcPr>
            <w:tcW w:w="1134" w:type="dxa"/>
          </w:tcPr>
          <w:p w:rsidR="00E36734" w:rsidRPr="00E36734" w:rsidRDefault="00E36734" w:rsidP="00E36734">
            <w:pPr>
              <w:pStyle w:val="ListParagraph"/>
              <w:ind w:left="0"/>
              <w:jc w:val="center"/>
              <w:rPr>
                <w:rFonts w:ascii="Arial" w:eastAsiaTheme="minorEastAsia" w:hAnsi="Arial" w:cs="Arial"/>
                <w:b/>
                <w:sz w:val="20"/>
                <w:szCs w:val="20"/>
              </w:rPr>
            </w:pPr>
            <w:r w:rsidRPr="00E36734">
              <w:rPr>
                <w:rFonts w:ascii="Arial" w:eastAsiaTheme="minorEastAsia" w:hAnsi="Arial" w:cs="Arial"/>
                <w:b/>
                <w:sz w:val="20"/>
                <w:szCs w:val="20"/>
              </w:rPr>
              <w:t>1205</w:t>
            </w:r>
          </w:p>
        </w:tc>
        <w:tc>
          <w:tcPr>
            <w:tcW w:w="993" w:type="dxa"/>
          </w:tcPr>
          <w:p w:rsidR="00E36734" w:rsidRPr="00E36734" w:rsidRDefault="00E36734" w:rsidP="00E36734">
            <w:pPr>
              <w:pStyle w:val="ListParagraph"/>
              <w:ind w:left="0"/>
              <w:jc w:val="center"/>
              <w:rPr>
                <w:rFonts w:ascii="Arial" w:eastAsiaTheme="minorEastAsia" w:hAnsi="Arial" w:cs="Arial"/>
                <w:b/>
                <w:sz w:val="20"/>
                <w:szCs w:val="20"/>
              </w:rPr>
            </w:pPr>
            <w:r w:rsidRPr="00E36734">
              <w:rPr>
                <w:rFonts w:ascii="Arial" w:eastAsiaTheme="minorEastAsia" w:hAnsi="Arial" w:cs="Arial"/>
                <w:b/>
                <w:sz w:val="20"/>
                <w:szCs w:val="20"/>
              </w:rPr>
              <w:t>262</w:t>
            </w:r>
          </w:p>
        </w:tc>
        <w:tc>
          <w:tcPr>
            <w:tcW w:w="1134" w:type="dxa"/>
          </w:tcPr>
          <w:p w:rsidR="00E36734" w:rsidRPr="00E36734" w:rsidRDefault="00E36734" w:rsidP="00E36734">
            <w:pPr>
              <w:pStyle w:val="ListParagraph"/>
              <w:ind w:left="0"/>
              <w:jc w:val="center"/>
              <w:rPr>
                <w:rFonts w:ascii="Arial" w:eastAsiaTheme="minorEastAsia" w:hAnsi="Arial" w:cs="Arial"/>
                <w:b/>
                <w:sz w:val="20"/>
                <w:szCs w:val="20"/>
              </w:rPr>
            </w:pPr>
            <w:r w:rsidRPr="00E36734">
              <w:rPr>
                <w:rFonts w:ascii="Arial" w:eastAsiaTheme="minorEastAsia" w:hAnsi="Arial" w:cs="Arial"/>
                <w:b/>
                <w:sz w:val="20"/>
                <w:szCs w:val="20"/>
              </w:rPr>
              <w:t>829</w:t>
            </w:r>
          </w:p>
        </w:tc>
        <w:tc>
          <w:tcPr>
            <w:tcW w:w="1559" w:type="dxa"/>
          </w:tcPr>
          <w:p w:rsidR="00E36734" w:rsidRPr="00E36734" w:rsidRDefault="00E36734" w:rsidP="00E36734">
            <w:pPr>
              <w:pStyle w:val="ListParagraph"/>
              <w:ind w:left="0"/>
              <w:jc w:val="center"/>
              <w:rPr>
                <w:rFonts w:ascii="Arial" w:eastAsiaTheme="minorEastAsia" w:hAnsi="Arial" w:cs="Arial"/>
                <w:b/>
                <w:sz w:val="20"/>
                <w:szCs w:val="20"/>
              </w:rPr>
            </w:pPr>
            <w:r w:rsidRPr="00E36734">
              <w:rPr>
                <w:rFonts w:ascii="Arial" w:eastAsiaTheme="minorEastAsia" w:hAnsi="Arial" w:cs="Arial"/>
                <w:b/>
                <w:sz w:val="20"/>
                <w:szCs w:val="20"/>
              </w:rPr>
              <w:t>1137</w:t>
            </w:r>
          </w:p>
        </w:tc>
        <w:tc>
          <w:tcPr>
            <w:tcW w:w="850" w:type="dxa"/>
          </w:tcPr>
          <w:p w:rsidR="00E36734" w:rsidRPr="00E36734" w:rsidRDefault="00E36734" w:rsidP="00E36734">
            <w:pPr>
              <w:pStyle w:val="ListParagraph"/>
              <w:ind w:left="0"/>
              <w:jc w:val="center"/>
              <w:rPr>
                <w:rFonts w:ascii="Arial" w:eastAsiaTheme="minorEastAsia" w:hAnsi="Arial" w:cs="Arial"/>
                <w:b/>
                <w:sz w:val="20"/>
                <w:szCs w:val="20"/>
              </w:rPr>
            </w:pPr>
            <w:r w:rsidRPr="00E36734">
              <w:rPr>
                <w:rFonts w:ascii="Arial" w:eastAsiaTheme="minorEastAsia" w:hAnsi="Arial" w:cs="Arial"/>
                <w:b/>
                <w:sz w:val="20"/>
                <w:szCs w:val="20"/>
              </w:rPr>
              <w:t>113</w:t>
            </w:r>
          </w:p>
        </w:tc>
      </w:tr>
    </w:tbl>
    <w:p w:rsidR="00E36734" w:rsidRPr="00E36734" w:rsidRDefault="00E36734" w:rsidP="00E36734">
      <w:pPr>
        <w:pStyle w:val="ListParagraph"/>
        <w:ind w:left="1134" w:hanging="1134"/>
        <w:rPr>
          <w:rFonts w:ascii="Arial" w:eastAsiaTheme="minorEastAsia" w:hAnsi="Arial" w:cs="Arial"/>
          <w:sz w:val="20"/>
          <w:szCs w:val="20"/>
        </w:rPr>
      </w:pPr>
      <w:r w:rsidRPr="00E36734">
        <w:rPr>
          <w:rFonts w:ascii="Arial" w:eastAsiaTheme="minorEastAsia" w:hAnsi="Arial" w:cs="Arial"/>
          <w:sz w:val="20"/>
          <w:szCs w:val="20"/>
        </w:rPr>
        <w:t>Sumber :</w:t>
      </w:r>
      <w:r>
        <w:rPr>
          <w:rFonts w:ascii="Arial" w:eastAsiaTheme="minorEastAsia" w:hAnsi="Arial" w:cs="Arial"/>
          <w:sz w:val="20"/>
          <w:szCs w:val="20"/>
          <w:lang w:val="en-US"/>
        </w:rPr>
        <w:tab/>
      </w:r>
      <w:r w:rsidRPr="00E36734">
        <w:rPr>
          <w:rFonts w:ascii="Arial" w:eastAsiaTheme="minorEastAsia" w:hAnsi="Arial" w:cs="Arial"/>
          <w:sz w:val="20"/>
          <w:szCs w:val="20"/>
        </w:rPr>
        <w:t>Data Statistik Dinas Pertanian, Peternaka</w:t>
      </w:r>
      <w:r>
        <w:rPr>
          <w:rFonts w:ascii="Arial" w:eastAsiaTheme="minorEastAsia" w:hAnsi="Arial" w:cs="Arial"/>
          <w:sz w:val="20"/>
          <w:szCs w:val="20"/>
        </w:rPr>
        <w:t>n dan Kesehatan Hewan Kabupaten</w:t>
      </w:r>
      <w:r w:rsidRPr="00E36734">
        <w:rPr>
          <w:rFonts w:ascii="Arial" w:eastAsiaTheme="minorEastAsia" w:hAnsi="Arial" w:cs="Arial"/>
          <w:sz w:val="20"/>
          <w:szCs w:val="20"/>
        </w:rPr>
        <w:t>Morowali Tahun 2012</w:t>
      </w:r>
    </w:p>
    <w:p w:rsidR="00E36734" w:rsidRPr="00E36734" w:rsidRDefault="00E36734" w:rsidP="00E36734">
      <w:pPr>
        <w:pStyle w:val="ListParagraph"/>
        <w:spacing w:line="276" w:lineRule="auto"/>
        <w:ind w:left="0" w:firstLine="567"/>
        <w:rPr>
          <w:rFonts w:ascii="Arial" w:eastAsiaTheme="minorEastAsia" w:hAnsi="Arial" w:cs="Arial"/>
          <w:lang w:val="en-US"/>
        </w:rPr>
      </w:pPr>
    </w:p>
    <w:p w:rsidR="00E36734" w:rsidRDefault="00E36734" w:rsidP="00E36734">
      <w:pPr>
        <w:tabs>
          <w:tab w:val="left" w:pos="284"/>
        </w:tabs>
        <w:spacing w:line="276" w:lineRule="auto"/>
        <w:jc w:val="left"/>
        <w:rPr>
          <w:rFonts w:ascii="Arial" w:eastAsiaTheme="minorEastAsia" w:hAnsi="Arial" w:cs="Arial"/>
          <w:b/>
          <w:lang w:val="en-US"/>
        </w:rPr>
        <w:sectPr w:rsidR="00E36734" w:rsidSect="00E36734">
          <w:type w:val="continuous"/>
          <w:pgSz w:w="11907" w:h="16840" w:code="9"/>
          <w:pgMar w:top="1701" w:right="1701" w:bottom="2268" w:left="2268" w:header="720" w:footer="720" w:gutter="0"/>
          <w:cols w:space="720"/>
          <w:docGrid w:linePitch="360"/>
        </w:sectPr>
      </w:pPr>
    </w:p>
    <w:p w:rsidR="00E36734" w:rsidRDefault="00E36734" w:rsidP="00E36734">
      <w:pPr>
        <w:tabs>
          <w:tab w:val="left" w:pos="284"/>
        </w:tabs>
        <w:spacing w:line="276" w:lineRule="auto"/>
        <w:ind w:firstLine="567"/>
        <w:rPr>
          <w:rFonts w:ascii="Arial" w:eastAsiaTheme="minorEastAsia" w:hAnsi="Arial" w:cs="Arial"/>
          <w:lang w:val="en-US"/>
        </w:rPr>
      </w:pPr>
      <w:r w:rsidRPr="007A5D33">
        <w:rPr>
          <w:rFonts w:ascii="Arial" w:eastAsiaTheme="minorEastAsia" w:hAnsi="Arial" w:cs="Arial"/>
        </w:rPr>
        <w:lastRenderedPageBreak/>
        <w:t xml:space="preserve">Berdasarkan data statistik Dinas Pertanian, Peternakan dan Kesehatan Hewan Kabupaten Morowali Tahun 2012, jumlah </w:t>
      </w:r>
      <w:r w:rsidRPr="007A5D33">
        <w:rPr>
          <w:rFonts w:ascii="Arial" w:eastAsiaTheme="minorEastAsia" w:hAnsi="Arial" w:cs="Arial"/>
        </w:rPr>
        <w:lastRenderedPageBreak/>
        <w:t>Rumah Tangga peternak ayam buras yang</w:t>
      </w:r>
      <w:r>
        <w:rPr>
          <w:rFonts w:ascii="Arial" w:eastAsiaTheme="minorEastAsia" w:hAnsi="Arial" w:cs="Arial"/>
          <w:lang w:val="en-US"/>
        </w:rPr>
        <w:t xml:space="preserve"> </w:t>
      </w:r>
      <w:r w:rsidRPr="007A5D33">
        <w:rPr>
          <w:rFonts w:ascii="Arial" w:eastAsiaTheme="minorEastAsia" w:hAnsi="Arial" w:cs="Arial"/>
        </w:rPr>
        <w:t>tersebar di Kecamatan Mori Atas sebagaimana pada tabel berikut (Tabel 4).</w:t>
      </w:r>
    </w:p>
    <w:p w:rsidR="00E36734" w:rsidRDefault="00E36734" w:rsidP="00E36734">
      <w:pPr>
        <w:tabs>
          <w:tab w:val="left" w:pos="284"/>
        </w:tabs>
        <w:spacing w:line="276" w:lineRule="auto"/>
        <w:ind w:firstLine="567"/>
        <w:rPr>
          <w:rFonts w:ascii="Arial" w:eastAsiaTheme="minorEastAsia" w:hAnsi="Arial" w:cs="Arial"/>
          <w:b/>
          <w:lang w:val="en-US"/>
        </w:rPr>
        <w:sectPr w:rsidR="00E36734" w:rsidSect="00E36734">
          <w:type w:val="continuous"/>
          <w:pgSz w:w="11907" w:h="16840" w:code="9"/>
          <w:pgMar w:top="1701" w:right="1701" w:bottom="2268" w:left="2268" w:header="720" w:footer="720" w:gutter="0"/>
          <w:cols w:num="2" w:space="720"/>
          <w:docGrid w:linePitch="360"/>
        </w:sectPr>
      </w:pPr>
    </w:p>
    <w:p w:rsidR="00E36734" w:rsidRDefault="00E36734" w:rsidP="00E36734">
      <w:pPr>
        <w:tabs>
          <w:tab w:val="left" w:pos="284"/>
        </w:tabs>
        <w:spacing w:line="276" w:lineRule="auto"/>
        <w:ind w:firstLine="567"/>
        <w:rPr>
          <w:rFonts w:ascii="Arial" w:eastAsiaTheme="minorEastAsia" w:hAnsi="Arial" w:cs="Arial"/>
          <w:b/>
          <w:lang w:val="en-US"/>
        </w:rPr>
      </w:pPr>
    </w:p>
    <w:p w:rsidR="00E36734" w:rsidRPr="00E36734" w:rsidRDefault="00E36734" w:rsidP="00E36734">
      <w:pPr>
        <w:spacing w:after="120" w:line="276" w:lineRule="auto"/>
        <w:rPr>
          <w:rFonts w:ascii="Arial" w:eastAsiaTheme="minorEastAsia" w:hAnsi="Arial" w:cs="Arial"/>
        </w:rPr>
      </w:pPr>
      <w:r w:rsidRPr="00E36734">
        <w:rPr>
          <w:rFonts w:ascii="Arial" w:eastAsiaTheme="minorEastAsia" w:hAnsi="Arial" w:cs="Arial"/>
        </w:rPr>
        <w:t>Tabel 4. Jumlah Rumah Tangga Peternak Ayam Buras di Kecamatan Mori Atas</w:t>
      </w:r>
    </w:p>
    <w:tbl>
      <w:tblPr>
        <w:tblStyle w:val="TableGrid"/>
        <w:tblW w:w="0" w:type="auto"/>
        <w:tblInd w:w="108" w:type="dxa"/>
        <w:tblLook w:val="04A0" w:firstRow="1" w:lastRow="0" w:firstColumn="1" w:lastColumn="0" w:noHBand="0" w:noVBand="1"/>
      </w:tblPr>
      <w:tblGrid>
        <w:gridCol w:w="693"/>
        <w:gridCol w:w="2587"/>
        <w:gridCol w:w="2439"/>
        <w:gridCol w:w="2327"/>
      </w:tblGrid>
      <w:tr w:rsidR="00E36734" w:rsidRPr="00E36734" w:rsidTr="00D25BF4">
        <w:trPr>
          <w:trHeight w:val="562"/>
        </w:trPr>
        <w:tc>
          <w:tcPr>
            <w:tcW w:w="709" w:type="dxa"/>
            <w:vAlign w:val="center"/>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No</w:t>
            </w:r>
          </w:p>
        </w:tc>
        <w:tc>
          <w:tcPr>
            <w:tcW w:w="2693" w:type="dxa"/>
            <w:vAlign w:val="center"/>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Desa</w:t>
            </w:r>
          </w:p>
        </w:tc>
        <w:tc>
          <w:tcPr>
            <w:tcW w:w="2552" w:type="dxa"/>
            <w:vAlign w:val="center"/>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Jumlah Rumah Tangga</w:t>
            </w:r>
          </w:p>
        </w:tc>
        <w:tc>
          <w:tcPr>
            <w:tcW w:w="2425" w:type="dxa"/>
            <w:vAlign w:val="center"/>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Populasi Ayam Buras</w:t>
            </w:r>
          </w:p>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(ekor)</w:t>
            </w:r>
          </w:p>
        </w:tc>
      </w:tr>
      <w:tr w:rsidR="00E36734" w:rsidRPr="00E36734" w:rsidTr="00D25BF4">
        <w:tc>
          <w:tcPr>
            <w:tcW w:w="70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w:t>
            </w:r>
          </w:p>
        </w:tc>
        <w:tc>
          <w:tcPr>
            <w:tcW w:w="2693"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Tomata</w:t>
            </w:r>
          </w:p>
        </w:tc>
        <w:tc>
          <w:tcPr>
            <w:tcW w:w="2552" w:type="dxa"/>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23</w:t>
            </w:r>
          </w:p>
        </w:tc>
        <w:tc>
          <w:tcPr>
            <w:tcW w:w="2425"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61</w:t>
            </w:r>
          </w:p>
        </w:tc>
      </w:tr>
      <w:tr w:rsidR="00E36734" w:rsidRPr="00E36734" w:rsidTr="00D25BF4">
        <w:tc>
          <w:tcPr>
            <w:tcW w:w="70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2</w:t>
            </w:r>
          </w:p>
        </w:tc>
        <w:tc>
          <w:tcPr>
            <w:tcW w:w="2693"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Pambarea</w:t>
            </w:r>
          </w:p>
        </w:tc>
        <w:tc>
          <w:tcPr>
            <w:tcW w:w="2552" w:type="dxa"/>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52</w:t>
            </w:r>
          </w:p>
        </w:tc>
        <w:tc>
          <w:tcPr>
            <w:tcW w:w="2425"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103</w:t>
            </w:r>
          </w:p>
        </w:tc>
      </w:tr>
      <w:tr w:rsidR="00E36734" w:rsidRPr="00E36734" w:rsidTr="00D25BF4">
        <w:tc>
          <w:tcPr>
            <w:tcW w:w="70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3</w:t>
            </w:r>
          </w:p>
        </w:tc>
        <w:tc>
          <w:tcPr>
            <w:tcW w:w="2693"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Gontara</w:t>
            </w:r>
          </w:p>
        </w:tc>
        <w:tc>
          <w:tcPr>
            <w:tcW w:w="2552" w:type="dxa"/>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31</w:t>
            </w:r>
          </w:p>
        </w:tc>
        <w:tc>
          <w:tcPr>
            <w:tcW w:w="2425"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113</w:t>
            </w:r>
          </w:p>
        </w:tc>
      </w:tr>
      <w:tr w:rsidR="00E36734" w:rsidRPr="00E36734" w:rsidTr="00D25BF4">
        <w:tc>
          <w:tcPr>
            <w:tcW w:w="70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4</w:t>
            </w:r>
          </w:p>
        </w:tc>
        <w:tc>
          <w:tcPr>
            <w:tcW w:w="2693"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Kasingoli</w:t>
            </w:r>
          </w:p>
        </w:tc>
        <w:tc>
          <w:tcPr>
            <w:tcW w:w="2552" w:type="dxa"/>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14</w:t>
            </w:r>
          </w:p>
        </w:tc>
        <w:tc>
          <w:tcPr>
            <w:tcW w:w="2425"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73</w:t>
            </w:r>
          </w:p>
        </w:tc>
      </w:tr>
      <w:tr w:rsidR="00E36734" w:rsidRPr="00E36734" w:rsidTr="00D25BF4">
        <w:tc>
          <w:tcPr>
            <w:tcW w:w="70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5</w:t>
            </w:r>
          </w:p>
        </w:tc>
        <w:tc>
          <w:tcPr>
            <w:tcW w:w="2693"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Lee</w:t>
            </w:r>
          </w:p>
        </w:tc>
        <w:tc>
          <w:tcPr>
            <w:tcW w:w="2552" w:type="dxa"/>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32</w:t>
            </w:r>
          </w:p>
        </w:tc>
        <w:tc>
          <w:tcPr>
            <w:tcW w:w="2425"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99</w:t>
            </w:r>
          </w:p>
        </w:tc>
      </w:tr>
      <w:tr w:rsidR="00E36734" w:rsidRPr="00E36734" w:rsidTr="00D25BF4">
        <w:tc>
          <w:tcPr>
            <w:tcW w:w="70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6</w:t>
            </w:r>
          </w:p>
        </w:tc>
        <w:tc>
          <w:tcPr>
            <w:tcW w:w="2693"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Saemba Walati</w:t>
            </w:r>
          </w:p>
        </w:tc>
        <w:tc>
          <w:tcPr>
            <w:tcW w:w="2552" w:type="dxa"/>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19</w:t>
            </w:r>
          </w:p>
        </w:tc>
        <w:tc>
          <w:tcPr>
            <w:tcW w:w="2425"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43</w:t>
            </w:r>
          </w:p>
        </w:tc>
      </w:tr>
      <w:tr w:rsidR="00E36734" w:rsidRPr="00E36734" w:rsidTr="00D25BF4">
        <w:tc>
          <w:tcPr>
            <w:tcW w:w="70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7</w:t>
            </w:r>
          </w:p>
        </w:tc>
        <w:tc>
          <w:tcPr>
            <w:tcW w:w="2693"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Tomui Karya</w:t>
            </w:r>
          </w:p>
        </w:tc>
        <w:tc>
          <w:tcPr>
            <w:tcW w:w="2552" w:type="dxa"/>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18</w:t>
            </w:r>
          </w:p>
        </w:tc>
        <w:tc>
          <w:tcPr>
            <w:tcW w:w="2425"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53</w:t>
            </w:r>
          </w:p>
        </w:tc>
      </w:tr>
      <w:tr w:rsidR="00E36734" w:rsidRPr="00E36734" w:rsidTr="00D25BF4">
        <w:tc>
          <w:tcPr>
            <w:tcW w:w="70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8</w:t>
            </w:r>
          </w:p>
        </w:tc>
        <w:tc>
          <w:tcPr>
            <w:tcW w:w="2693"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Londi</w:t>
            </w:r>
          </w:p>
        </w:tc>
        <w:tc>
          <w:tcPr>
            <w:tcW w:w="2552" w:type="dxa"/>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23</w:t>
            </w:r>
          </w:p>
        </w:tc>
        <w:tc>
          <w:tcPr>
            <w:tcW w:w="2425"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71</w:t>
            </w:r>
          </w:p>
        </w:tc>
      </w:tr>
      <w:tr w:rsidR="00E36734" w:rsidRPr="00E36734" w:rsidTr="00D25BF4">
        <w:tc>
          <w:tcPr>
            <w:tcW w:w="70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9</w:t>
            </w:r>
          </w:p>
        </w:tc>
        <w:tc>
          <w:tcPr>
            <w:tcW w:w="2693"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Taende</w:t>
            </w:r>
          </w:p>
        </w:tc>
        <w:tc>
          <w:tcPr>
            <w:tcW w:w="2552" w:type="dxa"/>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80</w:t>
            </w:r>
          </w:p>
        </w:tc>
        <w:tc>
          <w:tcPr>
            <w:tcW w:w="2425"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114</w:t>
            </w:r>
          </w:p>
        </w:tc>
      </w:tr>
      <w:tr w:rsidR="00E36734" w:rsidRPr="00E36734" w:rsidTr="00D25BF4">
        <w:tc>
          <w:tcPr>
            <w:tcW w:w="70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10</w:t>
            </w:r>
          </w:p>
        </w:tc>
        <w:tc>
          <w:tcPr>
            <w:tcW w:w="2693"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Ensa</w:t>
            </w:r>
          </w:p>
        </w:tc>
        <w:tc>
          <w:tcPr>
            <w:tcW w:w="2552" w:type="dxa"/>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27</w:t>
            </w:r>
          </w:p>
        </w:tc>
        <w:tc>
          <w:tcPr>
            <w:tcW w:w="2425"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91</w:t>
            </w:r>
          </w:p>
        </w:tc>
      </w:tr>
      <w:tr w:rsidR="00E36734" w:rsidRPr="00E36734" w:rsidTr="00D25BF4">
        <w:tc>
          <w:tcPr>
            <w:tcW w:w="70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11</w:t>
            </w:r>
          </w:p>
        </w:tc>
        <w:tc>
          <w:tcPr>
            <w:tcW w:w="2693"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Lanumor</w:t>
            </w:r>
          </w:p>
        </w:tc>
        <w:tc>
          <w:tcPr>
            <w:tcW w:w="2552" w:type="dxa"/>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34</w:t>
            </w:r>
          </w:p>
        </w:tc>
        <w:tc>
          <w:tcPr>
            <w:tcW w:w="2425"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47</w:t>
            </w:r>
          </w:p>
        </w:tc>
      </w:tr>
      <w:tr w:rsidR="00E36734" w:rsidRPr="00E36734" w:rsidTr="00D25BF4">
        <w:tc>
          <w:tcPr>
            <w:tcW w:w="70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12</w:t>
            </w:r>
          </w:p>
        </w:tc>
        <w:tc>
          <w:tcPr>
            <w:tcW w:w="2693"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Peonea</w:t>
            </w:r>
          </w:p>
        </w:tc>
        <w:tc>
          <w:tcPr>
            <w:tcW w:w="2552" w:type="dxa"/>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58</w:t>
            </w:r>
          </w:p>
        </w:tc>
        <w:tc>
          <w:tcPr>
            <w:tcW w:w="2425"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107</w:t>
            </w:r>
          </w:p>
        </w:tc>
      </w:tr>
      <w:tr w:rsidR="00E36734" w:rsidRPr="00E36734" w:rsidTr="00D25BF4">
        <w:tc>
          <w:tcPr>
            <w:tcW w:w="70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13</w:t>
            </w:r>
          </w:p>
        </w:tc>
        <w:tc>
          <w:tcPr>
            <w:tcW w:w="2693"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Kolaka</w:t>
            </w:r>
          </w:p>
        </w:tc>
        <w:tc>
          <w:tcPr>
            <w:tcW w:w="2552" w:type="dxa"/>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19</w:t>
            </w:r>
          </w:p>
        </w:tc>
        <w:tc>
          <w:tcPr>
            <w:tcW w:w="2425"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98</w:t>
            </w:r>
          </w:p>
        </w:tc>
      </w:tr>
      <w:tr w:rsidR="00E36734" w:rsidRPr="00E36734" w:rsidTr="00D25BF4">
        <w:tc>
          <w:tcPr>
            <w:tcW w:w="709"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14</w:t>
            </w:r>
          </w:p>
        </w:tc>
        <w:tc>
          <w:tcPr>
            <w:tcW w:w="2693" w:type="dxa"/>
          </w:tcPr>
          <w:p w:rsidR="00E36734" w:rsidRPr="00E36734" w:rsidRDefault="00E36734" w:rsidP="00E36734">
            <w:pPr>
              <w:pStyle w:val="ListParagraph"/>
              <w:ind w:left="0"/>
              <w:rPr>
                <w:rFonts w:ascii="Arial" w:eastAsiaTheme="minorEastAsia" w:hAnsi="Arial" w:cs="Arial"/>
                <w:sz w:val="20"/>
                <w:szCs w:val="20"/>
              </w:rPr>
            </w:pPr>
            <w:r w:rsidRPr="00E36734">
              <w:rPr>
                <w:rFonts w:ascii="Arial" w:eastAsiaTheme="minorEastAsia" w:hAnsi="Arial" w:cs="Arial"/>
                <w:sz w:val="20"/>
                <w:szCs w:val="20"/>
              </w:rPr>
              <w:t>Saemba</w:t>
            </w:r>
          </w:p>
        </w:tc>
        <w:tc>
          <w:tcPr>
            <w:tcW w:w="2552" w:type="dxa"/>
          </w:tcPr>
          <w:p w:rsidR="00E36734" w:rsidRPr="00E36734" w:rsidRDefault="00E36734" w:rsidP="00E36734">
            <w:pPr>
              <w:jc w:val="center"/>
              <w:rPr>
                <w:rFonts w:ascii="Arial" w:eastAsiaTheme="minorEastAsia" w:hAnsi="Arial" w:cs="Arial"/>
                <w:sz w:val="20"/>
                <w:szCs w:val="20"/>
              </w:rPr>
            </w:pPr>
            <w:r w:rsidRPr="00E36734">
              <w:rPr>
                <w:rFonts w:ascii="Arial" w:eastAsiaTheme="minorEastAsia" w:hAnsi="Arial" w:cs="Arial"/>
                <w:sz w:val="20"/>
                <w:szCs w:val="20"/>
              </w:rPr>
              <w:t>17</w:t>
            </w:r>
          </w:p>
        </w:tc>
        <w:tc>
          <w:tcPr>
            <w:tcW w:w="2425" w:type="dxa"/>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64</w:t>
            </w:r>
          </w:p>
        </w:tc>
      </w:tr>
      <w:tr w:rsidR="00E36734" w:rsidRPr="00E36734" w:rsidTr="00D25BF4">
        <w:tc>
          <w:tcPr>
            <w:tcW w:w="3402" w:type="dxa"/>
            <w:gridSpan w:val="2"/>
            <w:vAlign w:val="center"/>
          </w:tcPr>
          <w:p w:rsidR="00E36734" w:rsidRPr="00E36734" w:rsidRDefault="00E36734" w:rsidP="00E36734">
            <w:pPr>
              <w:pStyle w:val="ListParagraph"/>
              <w:ind w:left="0"/>
              <w:jc w:val="center"/>
              <w:rPr>
                <w:rFonts w:ascii="Arial" w:eastAsiaTheme="minorEastAsia" w:hAnsi="Arial" w:cs="Arial"/>
                <w:sz w:val="20"/>
                <w:szCs w:val="20"/>
              </w:rPr>
            </w:pPr>
            <w:r w:rsidRPr="00E36734">
              <w:rPr>
                <w:rFonts w:ascii="Arial" w:eastAsiaTheme="minorEastAsia" w:hAnsi="Arial" w:cs="Arial"/>
                <w:sz w:val="20"/>
                <w:szCs w:val="20"/>
              </w:rPr>
              <w:t>Jumlah</w:t>
            </w:r>
          </w:p>
        </w:tc>
        <w:tc>
          <w:tcPr>
            <w:tcW w:w="2552" w:type="dxa"/>
          </w:tcPr>
          <w:p w:rsidR="00E36734" w:rsidRPr="00E36734" w:rsidRDefault="00E36734" w:rsidP="00E36734">
            <w:pPr>
              <w:jc w:val="center"/>
              <w:rPr>
                <w:rFonts w:ascii="Arial" w:eastAsiaTheme="minorEastAsia" w:hAnsi="Arial" w:cs="Arial"/>
                <w:b/>
                <w:sz w:val="20"/>
                <w:szCs w:val="20"/>
              </w:rPr>
            </w:pPr>
            <w:r w:rsidRPr="00E36734">
              <w:rPr>
                <w:rFonts w:ascii="Arial" w:eastAsiaTheme="minorEastAsia" w:hAnsi="Arial" w:cs="Arial"/>
                <w:b/>
                <w:sz w:val="20"/>
                <w:szCs w:val="20"/>
              </w:rPr>
              <w:t>447</w:t>
            </w:r>
          </w:p>
        </w:tc>
        <w:tc>
          <w:tcPr>
            <w:tcW w:w="2425" w:type="dxa"/>
          </w:tcPr>
          <w:p w:rsidR="00E36734" w:rsidRPr="00E36734" w:rsidRDefault="00E36734" w:rsidP="00E36734">
            <w:pPr>
              <w:pStyle w:val="ListParagraph"/>
              <w:ind w:left="0"/>
              <w:jc w:val="center"/>
              <w:rPr>
                <w:rFonts w:ascii="Arial" w:eastAsiaTheme="minorEastAsia" w:hAnsi="Arial" w:cs="Arial"/>
                <w:b/>
                <w:sz w:val="20"/>
                <w:szCs w:val="20"/>
              </w:rPr>
            </w:pPr>
            <w:r w:rsidRPr="00E36734">
              <w:rPr>
                <w:rFonts w:ascii="Arial" w:eastAsiaTheme="minorEastAsia" w:hAnsi="Arial" w:cs="Arial"/>
                <w:b/>
                <w:sz w:val="20"/>
                <w:szCs w:val="20"/>
              </w:rPr>
              <w:t>1137</w:t>
            </w:r>
          </w:p>
        </w:tc>
      </w:tr>
    </w:tbl>
    <w:p w:rsidR="00E36734" w:rsidRDefault="00E36734" w:rsidP="00E36734">
      <w:pPr>
        <w:ind w:left="993" w:hanging="993"/>
        <w:rPr>
          <w:rFonts w:ascii="Arial" w:eastAsiaTheme="minorEastAsia" w:hAnsi="Arial" w:cs="Arial"/>
          <w:sz w:val="20"/>
          <w:szCs w:val="20"/>
          <w:lang w:val="en-US"/>
        </w:rPr>
      </w:pPr>
      <w:r w:rsidRPr="00E36734">
        <w:rPr>
          <w:rFonts w:ascii="Arial" w:eastAsiaTheme="minorEastAsia" w:hAnsi="Arial" w:cs="Arial"/>
          <w:sz w:val="20"/>
          <w:szCs w:val="20"/>
        </w:rPr>
        <w:t xml:space="preserve">Sumber : </w:t>
      </w:r>
      <w:r>
        <w:rPr>
          <w:rFonts w:ascii="Arial" w:eastAsiaTheme="minorEastAsia" w:hAnsi="Arial" w:cs="Arial"/>
          <w:sz w:val="20"/>
          <w:szCs w:val="20"/>
          <w:lang w:val="en-US"/>
        </w:rPr>
        <w:tab/>
      </w:r>
      <w:r w:rsidRPr="00E36734">
        <w:rPr>
          <w:rFonts w:ascii="Arial" w:eastAsiaTheme="minorEastAsia" w:hAnsi="Arial" w:cs="Arial"/>
          <w:sz w:val="20"/>
          <w:szCs w:val="20"/>
        </w:rPr>
        <w:t>Data Sttatistik Dinas Pertanian, Peternakan dan Kesehatan Hewan Kabupaten Morowali Tahun 2012.</w:t>
      </w:r>
    </w:p>
    <w:p w:rsidR="00E36734" w:rsidRDefault="00E36734" w:rsidP="00E36734">
      <w:pPr>
        <w:ind w:left="993" w:hanging="993"/>
        <w:rPr>
          <w:rFonts w:ascii="Arial" w:eastAsiaTheme="minorEastAsia" w:hAnsi="Arial" w:cs="Arial"/>
          <w:sz w:val="20"/>
          <w:szCs w:val="20"/>
          <w:lang w:val="en-US"/>
        </w:rPr>
      </w:pPr>
    </w:p>
    <w:p w:rsidR="00E36734" w:rsidRDefault="00E36734" w:rsidP="00E36734">
      <w:pPr>
        <w:ind w:left="993" w:hanging="993"/>
        <w:rPr>
          <w:rFonts w:ascii="Arial" w:eastAsiaTheme="minorEastAsia" w:hAnsi="Arial" w:cs="Arial"/>
          <w:sz w:val="20"/>
          <w:szCs w:val="20"/>
          <w:lang w:val="en-US"/>
        </w:rPr>
        <w:sectPr w:rsidR="00E36734" w:rsidSect="00E36734">
          <w:type w:val="continuous"/>
          <w:pgSz w:w="11907" w:h="16840" w:code="9"/>
          <w:pgMar w:top="1701" w:right="1701" w:bottom="2268" w:left="2268" w:header="720" w:footer="720" w:gutter="0"/>
          <w:cols w:space="720"/>
          <w:docGrid w:linePitch="360"/>
        </w:sectPr>
      </w:pPr>
    </w:p>
    <w:p w:rsidR="00E36734" w:rsidRPr="007A5D33" w:rsidRDefault="00E36734" w:rsidP="00E36734">
      <w:pPr>
        <w:spacing w:line="276" w:lineRule="auto"/>
        <w:ind w:firstLine="567"/>
        <w:rPr>
          <w:rFonts w:ascii="Arial" w:eastAsiaTheme="minorEastAsia" w:hAnsi="Arial" w:cs="Arial"/>
        </w:rPr>
      </w:pPr>
      <w:r w:rsidRPr="007A5D33">
        <w:rPr>
          <w:rFonts w:ascii="Arial" w:eastAsiaTheme="minorEastAsia" w:hAnsi="Arial" w:cs="Arial"/>
        </w:rPr>
        <w:lastRenderedPageBreak/>
        <w:t xml:space="preserve">Berdasarkan hasil wawancara dengan peternak ayam buras di </w:t>
      </w:r>
      <w:r w:rsidRPr="007A5D33">
        <w:rPr>
          <w:rFonts w:ascii="Arial" w:eastAsiaTheme="minorEastAsia" w:hAnsi="Arial" w:cs="Arial"/>
        </w:rPr>
        <w:lastRenderedPageBreak/>
        <w:t xml:space="preserve">Desa Taende dan Tomata menunjukkan tujuan dari memelihara </w:t>
      </w:r>
      <w:r w:rsidRPr="007A5D33">
        <w:rPr>
          <w:rFonts w:ascii="Arial" w:eastAsiaTheme="minorEastAsia" w:hAnsi="Arial" w:cs="Arial"/>
        </w:rPr>
        <w:lastRenderedPageBreak/>
        <w:t>ternak ayam buras adalah sebagai kegiatan sambilan di samping usaha pokok mereka sebagai petani cacao.</w:t>
      </w:r>
    </w:p>
    <w:p w:rsidR="00E36734" w:rsidRDefault="00E36734" w:rsidP="00E36734">
      <w:pPr>
        <w:spacing w:line="276" w:lineRule="auto"/>
        <w:ind w:firstLine="567"/>
        <w:rPr>
          <w:rFonts w:ascii="Arial" w:eastAsiaTheme="minorEastAsia" w:hAnsi="Arial" w:cs="Arial"/>
          <w:lang w:val="en-US"/>
        </w:rPr>
      </w:pPr>
      <w:r w:rsidRPr="007A5D33">
        <w:rPr>
          <w:rFonts w:ascii="Arial" w:eastAsiaTheme="minorEastAsia" w:hAnsi="Arial" w:cs="Arial"/>
        </w:rPr>
        <w:t xml:space="preserve">Adapun pengetahuan khusus peternak ayam buras tentang cara beternak ayam yang baik tidak diperoleh melalui pendidikan formal tetapi umumnya hanya berdasarkan pengalaman secara turun menurun, sehingga sistem pemeliharaan masih bersifat tradisional. </w:t>
      </w:r>
    </w:p>
    <w:p w:rsidR="00E36734" w:rsidRDefault="00E36734" w:rsidP="00E36734">
      <w:pPr>
        <w:spacing w:line="276" w:lineRule="auto"/>
        <w:ind w:firstLine="567"/>
        <w:rPr>
          <w:rFonts w:ascii="Arial" w:eastAsiaTheme="minorEastAsia" w:hAnsi="Arial" w:cs="Arial"/>
          <w:lang w:val="en-US"/>
        </w:rPr>
      </w:pPr>
    </w:p>
    <w:p w:rsidR="00E36734" w:rsidRDefault="00E36734" w:rsidP="00E36734">
      <w:pPr>
        <w:spacing w:after="200" w:line="276" w:lineRule="auto"/>
        <w:rPr>
          <w:rFonts w:ascii="Arial" w:eastAsiaTheme="minorEastAsia" w:hAnsi="Arial" w:cs="Arial"/>
          <w:b/>
          <w:lang w:val="en-US"/>
        </w:rPr>
      </w:pPr>
      <w:r w:rsidRPr="007A5D33">
        <w:rPr>
          <w:rFonts w:ascii="Arial" w:eastAsiaTheme="minorEastAsia" w:hAnsi="Arial" w:cs="Arial"/>
          <w:b/>
        </w:rPr>
        <w:t>Prevalensi Kecacingan Pada Ternak Ayam Buras di Desa Taende dan Tomata Kecamatan Mori Atas Kabupaten Morowali</w:t>
      </w:r>
    </w:p>
    <w:p w:rsidR="00E36734" w:rsidRPr="007A5D33" w:rsidRDefault="00E36734" w:rsidP="00E36734">
      <w:pPr>
        <w:pStyle w:val="ListParagraph"/>
        <w:spacing w:line="276" w:lineRule="auto"/>
        <w:ind w:left="0" w:firstLine="567"/>
        <w:rPr>
          <w:rFonts w:ascii="Arial" w:eastAsiaTheme="minorEastAsia" w:hAnsi="Arial" w:cs="Arial"/>
        </w:rPr>
      </w:pPr>
      <w:r w:rsidRPr="007A5D33">
        <w:rPr>
          <w:rFonts w:ascii="Arial" w:eastAsiaTheme="minorEastAsia" w:hAnsi="Arial" w:cs="Arial"/>
        </w:rPr>
        <w:t xml:space="preserve">Berdasarkan hasil pemeriksaan Laboratorium Balai Besar Veteriner Maros Propinsi Sulawesi Selatan terhadap 80 sampel feses ayam buras dari desa Taende dan 20 sampel feses ayam buras dari Desa Tomata, diperoleh </w:t>
      </w:r>
      <w:r w:rsidRPr="007A5D33">
        <w:rPr>
          <w:rFonts w:ascii="Arial" w:eastAsiaTheme="minorEastAsia" w:hAnsi="Arial" w:cs="Arial"/>
        </w:rPr>
        <w:lastRenderedPageBreak/>
        <w:t>data berbagai jenis cacing yang telah menginfeksi terhadap 55 sampel dari Desa Taende dan 16 sampel dari Desa Tomata sebagaimana yang terlihat pada daftar lampiran (Lampiran 2.)</w:t>
      </w:r>
    </w:p>
    <w:p w:rsidR="00E36734" w:rsidRPr="007A5D33" w:rsidRDefault="00E36734" w:rsidP="00E36734">
      <w:pPr>
        <w:pStyle w:val="ListParagraph"/>
        <w:spacing w:line="276" w:lineRule="auto"/>
        <w:ind w:left="0" w:firstLine="567"/>
        <w:rPr>
          <w:rFonts w:ascii="Arial" w:eastAsiaTheme="minorEastAsia" w:hAnsi="Arial" w:cs="Arial"/>
        </w:rPr>
      </w:pPr>
      <w:r w:rsidRPr="007A5D33">
        <w:rPr>
          <w:rFonts w:ascii="Arial" w:eastAsiaTheme="minorEastAsia" w:hAnsi="Arial" w:cs="Arial"/>
        </w:rPr>
        <w:tab/>
        <w:t xml:space="preserve">Hasil pemeriksaan Laboratorium Balai Besar Veteriner Maros Propinsi Sulawesi Selatan terhadap 100 sampel feses, ditemukan 5 jenis telur cacing Nematoda yang telah menginfeksi ayam buras tersebut yakni telur cacing </w:t>
      </w:r>
      <w:r w:rsidRPr="007A5D33">
        <w:rPr>
          <w:rFonts w:ascii="Arial" w:eastAsiaTheme="minorEastAsia" w:hAnsi="Arial" w:cs="Arial"/>
          <w:i/>
        </w:rPr>
        <w:t>Capillaria, Ascaridia galli, Heterakis, Syngamus trachea,</w:t>
      </w:r>
      <w:r w:rsidRPr="007A5D33">
        <w:rPr>
          <w:rFonts w:ascii="Arial" w:eastAsiaTheme="minorEastAsia" w:hAnsi="Arial" w:cs="Arial"/>
        </w:rPr>
        <w:t xml:space="preserve"> dan </w:t>
      </w:r>
      <w:r w:rsidRPr="007A5D33">
        <w:rPr>
          <w:rFonts w:ascii="Arial" w:eastAsiaTheme="minorEastAsia" w:hAnsi="Arial" w:cs="Arial"/>
          <w:i/>
        </w:rPr>
        <w:t>Oxyspirura</w:t>
      </w:r>
      <w:r w:rsidRPr="007A5D33">
        <w:rPr>
          <w:rFonts w:ascii="Arial" w:eastAsiaTheme="minorEastAsia" w:hAnsi="Arial" w:cs="Arial"/>
        </w:rPr>
        <w:t xml:space="preserve">, dan 1 jenis cacing Cestoda yakni </w:t>
      </w:r>
      <w:r w:rsidRPr="007A5D33">
        <w:rPr>
          <w:rFonts w:ascii="Arial" w:eastAsiaTheme="minorEastAsia" w:hAnsi="Arial" w:cs="Arial"/>
          <w:i/>
        </w:rPr>
        <w:t>Railettina cisticellus</w:t>
      </w:r>
      <w:r w:rsidRPr="007A5D33">
        <w:rPr>
          <w:rFonts w:ascii="Arial" w:eastAsiaTheme="minorEastAsia" w:hAnsi="Arial" w:cs="Arial"/>
        </w:rPr>
        <w:t xml:space="preserve"> serta 1 jenis oosista yakni </w:t>
      </w:r>
      <w:r w:rsidRPr="007A5D33">
        <w:rPr>
          <w:rFonts w:ascii="Arial" w:eastAsiaTheme="minorEastAsia" w:hAnsi="Arial" w:cs="Arial"/>
          <w:i/>
        </w:rPr>
        <w:t>Eimeria sp</w:t>
      </w:r>
      <w:r w:rsidRPr="007A5D33">
        <w:rPr>
          <w:rFonts w:ascii="Arial" w:eastAsiaTheme="minorEastAsia" w:hAnsi="Arial" w:cs="Arial"/>
        </w:rPr>
        <w:t>.</w:t>
      </w:r>
    </w:p>
    <w:p w:rsidR="00E36734" w:rsidRDefault="00E36734" w:rsidP="00E36734">
      <w:pPr>
        <w:pStyle w:val="ListParagraph"/>
        <w:spacing w:line="276" w:lineRule="auto"/>
        <w:ind w:left="0" w:firstLine="567"/>
        <w:rPr>
          <w:rFonts w:ascii="Arial" w:eastAsiaTheme="minorEastAsia" w:hAnsi="Arial" w:cs="Arial"/>
          <w:lang w:val="en-US"/>
        </w:rPr>
      </w:pPr>
      <w:r w:rsidRPr="007A5D33">
        <w:rPr>
          <w:rFonts w:ascii="Arial" w:eastAsiaTheme="minorEastAsia" w:hAnsi="Arial" w:cs="Arial"/>
        </w:rPr>
        <w:t>Adapun prevalensi infeksi kecacingan pada sampel ayam buras tersebut sebagaimana pada tabel berikut (Tabel 5</w:t>
      </w:r>
      <w:r>
        <w:rPr>
          <w:rFonts w:ascii="Arial" w:eastAsiaTheme="minorEastAsia" w:hAnsi="Arial" w:cs="Arial"/>
        </w:rPr>
        <w:t>)</w:t>
      </w:r>
      <w:r>
        <w:rPr>
          <w:rFonts w:ascii="Arial" w:eastAsiaTheme="minorEastAsia" w:hAnsi="Arial" w:cs="Arial"/>
          <w:lang w:val="en-US"/>
        </w:rPr>
        <w:t>.</w:t>
      </w:r>
    </w:p>
    <w:p w:rsidR="00E36734" w:rsidRDefault="00E36734" w:rsidP="00E36734">
      <w:pPr>
        <w:pStyle w:val="ListParagraph"/>
        <w:spacing w:line="276" w:lineRule="auto"/>
        <w:ind w:left="0" w:firstLine="567"/>
        <w:rPr>
          <w:rFonts w:ascii="Arial" w:eastAsiaTheme="minorEastAsia" w:hAnsi="Arial" w:cs="Arial"/>
          <w:lang w:val="en-US"/>
        </w:rPr>
        <w:sectPr w:rsidR="00E36734" w:rsidSect="00E36734">
          <w:type w:val="continuous"/>
          <w:pgSz w:w="11907" w:h="16840" w:code="9"/>
          <w:pgMar w:top="1701" w:right="1701" w:bottom="2268" w:left="2268" w:header="720" w:footer="720" w:gutter="0"/>
          <w:cols w:num="2" w:space="720"/>
          <w:docGrid w:linePitch="360"/>
        </w:sectPr>
      </w:pPr>
    </w:p>
    <w:p w:rsidR="00E36734" w:rsidRDefault="00E36734" w:rsidP="00E36734">
      <w:pPr>
        <w:pStyle w:val="ListParagraph"/>
        <w:spacing w:line="276" w:lineRule="auto"/>
        <w:ind w:left="0" w:firstLine="567"/>
        <w:rPr>
          <w:rFonts w:ascii="Arial" w:eastAsiaTheme="minorEastAsia" w:hAnsi="Arial" w:cs="Arial"/>
          <w:lang w:val="en-US"/>
        </w:rPr>
      </w:pPr>
    </w:p>
    <w:p w:rsidR="00E36734" w:rsidRPr="007A5D33" w:rsidRDefault="00E36734" w:rsidP="00EA3356">
      <w:pPr>
        <w:pStyle w:val="ListParagraph"/>
        <w:spacing w:after="120" w:line="276" w:lineRule="auto"/>
        <w:ind w:left="993" w:hanging="993"/>
        <w:contextualSpacing w:val="0"/>
        <w:rPr>
          <w:rFonts w:ascii="Arial" w:eastAsiaTheme="minorEastAsia" w:hAnsi="Arial" w:cs="Arial"/>
        </w:rPr>
      </w:pPr>
      <w:r w:rsidRPr="007A5D33">
        <w:rPr>
          <w:rFonts w:ascii="Arial" w:eastAsiaTheme="minorEastAsia" w:hAnsi="Arial" w:cs="Arial"/>
        </w:rPr>
        <w:t xml:space="preserve">Tabel 5. Prevalensi </w:t>
      </w:r>
      <w:r w:rsidR="00EA3356" w:rsidRPr="007A5D33">
        <w:rPr>
          <w:rFonts w:ascii="Arial" w:eastAsiaTheme="minorEastAsia" w:hAnsi="Arial" w:cs="Arial"/>
        </w:rPr>
        <w:t xml:space="preserve">Infeksi Kecacingan Pada Sampel Ayam Buras Di </w:t>
      </w:r>
      <w:r w:rsidRPr="007A5D33">
        <w:rPr>
          <w:rFonts w:ascii="Arial" w:eastAsiaTheme="minorEastAsia" w:hAnsi="Arial" w:cs="Arial"/>
        </w:rPr>
        <w:t xml:space="preserve">Desa Taende </w:t>
      </w:r>
      <w:r w:rsidR="00EA3356" w:rsidRPr="007A5D33">
        <w:rPr>
          <w:rFonts w:ascii="Arial" w:eastAsiaTheme="minorEastAsia" w:hAnsi="Arial" w:cs="Arial"/>
        </w:rPr>
        <w:t xml:space="preserve">Dan </w:t>
      </w:r>
      <w:r w:rsidRPr="007A5D33">
        <w:rPr>
          <w:rFonts w:ascii="Arial" w:eastAsiaTheme="minorEastAsia" w:hAnsi="Arial" w:cs="Arial"/>
        </w:rPr>
        <w:t>Tomata Kecamatan Mori Atas Kabupaten Morowali</w:t>
      </w:r>
    </w:p>
    <w:tbl>
      <w:tblPr>
        <w:tblStyle w:val="TableGrid"/>
        <w:tblW w:w="8364" w:type="dxa"/>
        <w:tblInd w:w="-34" w:type="dxa"/>
        <w:tblLayout w:type="fixed"/>
        <w:tblLook w:val="04A0" w:firstRow="1" w:lastRow="0" w:firstColumn="1" w:lastColumn="0" w:noHBand="0" w:noVBand="1"/>
      </w:tblPr>
      <w:tblGrid>
        <w:gridCol w:w="568"/>
        <w:gridCol w:w="992"/>
        <w:gridCol w:w="850"/>
        <w:gridCol w:w="993"/>
        <w:gridCol w:w="1559"/>
        <w:gridCol w:w="850"/>
        <w:gridCol w:w="851"/>
        <w:gridCol w:w="850"/>
        <w:gridCol w:w="851"/>
      </w:tblGrid>
      <w:tr w:rsidR="00E36734" w:rsidRPr="007A5D33" w:rsidTr="004D5978">
        <w:trPr>
          <w:trHeight w:val="278"/>
        </w:trPr>
        <w:tc>
          <w:tcPr>
            <w:tcW w:w="568" w:type="dxa"/>
            <w:vMerge w:val="restart"/>
            <w:vAlign w:val="center"/>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No</w:t>
            </w:r>
          </w:p>
        </w:tc>
        <w:tc>
          <w:tcPr>
            <w:tcW w:w="992" w:type="dxa"/>
            <w:vMerge w:val="restart"/>
            <w:vAlign w:val="center"/>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Desa</w:t>
            </w:r>
          </w:p>
        </w:tc>
        <w:tc>
          <w:tcPr>
            <w:tcW w:w="850" w:type="dxa"/>
            <w:vMerge w:val="restart"/>
            <w:vAlign w:val="center"/>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Hewan</w:t>
            </w:r>
          </w:p>
        </w:tc>
        <w:tc>
          <w:tcPr>
            <w:tcW w:w="993" w:type="dxa"/>
            <w:vMerge w:val="restart"/>
            <w:vAlign w:val="center"/>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Jenis Uji</w:t>
            </w:r>
          </w:p>
        </w:tc>
        <w:tc>
          <w:tcPr>
            <w:tcW w:w="1559" w:type="dxa"/>
            <w:vMerge w:val="restart"/>
            <w:vAlign w:val="center"/>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Hasil Uji</w:t>
            </w:r>
          </w:p>
        </w:tc>
        <w:tc>
          <w:tcPr>
            <w:tcW w:w="1701" w:type="dxa"/>
            <w:gridSpan w:val="2"/>
            <w:vAlign w:val="center"/>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Jumlah Terinfeksi</w:t>
            </w:r>
          </w:p>
        </w:tc>
        <w:tc>
          <w:tcPr>
            <w:tcW w:w="1701" w:type="dxa"/>
            <w:gridSpan w:val="2"/>
            <w:vAlign w:val="center"/>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Prevalensi (%)</w:t>
            </w:r>
          </w:p>
        </w:tc>
      </w:tr>
      <w:tr w:rsidR="004D5978" w:rsidRPr="007A5D33" w:rsidTr="004D5978">
        <w:trPr>
          <w:trHeight w:val="277"/>
        </w:trPr>
        <w:tc>
          <w:tcPr>
            <w:tcW w:w="568" w:type="dxa"/>
            <w:vMerge/>
            <w:vAlign w:val="center"/>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2" w:type="dxa"/>
            <w:vMerge/>
            <w:vAlign w:val="center"/>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850" w:type="dxa"/>
            <w:vMerge/>
            <w:vAlign w:val="center"/>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3" w:type="dxa"/>
            <w:vMerge/>
            <w:vAlign w:val="center"/>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1559" w:type="dxa"/>
            <w:vMerge/>
            <w:vAlign w:val="center"/>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850" w:type="dxa"/>
            <w:vAlign w:val="center"/>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Positif</w:t>
            </w:r>
          </w:p>
        </w:tc>
        <w:tc>
          <w:tcPr>
            <w:tcW w:w="851" w:type="dxa"/>
            <w:vAlign w:val="center"/>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Negatif</w:t>
            </w:r>
          </w:p>
        </w:tc>
        <w:tc>
          <w:tcPr>
            <w:tcW w:w="850" w:type="dxa"/>
            <w:vAlign w:val="center"/>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Positif</w:t>
            </w:r>
          </w:p>
        </w:tc>
        <w:tc>
          <w:tcPr>
            <w:tcW w:w="851" w:type="dxa"/>
            <w:vAlign w:val="center"/>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Negatif</w:t>
            </w:r>
          </w:p>
        </w:tc>
      </w:tr>
      <w:tr w:rsidR="004D5978" w:rsidRPr="007A5D33" w:rsidTr="004D5978">
        <w:tc>
          <w:tcPr>
            <w:tcW w:w="568" w:type="dxa"/>
            <w:vMerge w:val="restart"/>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w:t>
            </w:r>
          </w:p>
        </w:tc>
        <w:tc>
          <w:tcPr>
            <w:tcW w:w="992" w:type="dxa"/>
            <w:vMerge w:val="restart"/>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Taende</w:t>
            </w:r>
          </w:p>
        </w:tc>
        <w:tc>
          <w:tcPr>
            <w:tcW w:w="850" w:type="dxa"/>
            <w:vMerge w:val="restart"/>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Ayam Buras</w:t>
            </w:r>
          </w:p>
        </w:tc>
        <w:tc>
          <w:tcPr>
            <w:tcW w:w="993" w:type="dxa"/>
            <w:vMerge w:val="restart"/>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Uji Apung</w:t>
            </w:r>
          </w:p>
        </w:tc>
        <w:tc>
          <w:tcPr>
            <w:tcW w:w="1559" w:type="dxa"/>
          </w:tcPr>
          <w:p w:rsidR="00E36734" w:rsidRPr="004D5978" w:rsidRDefault="00E36734" w:rsidP="00D25BF4">
            <w:pPr>
              <w:pStyle w:val="ListParagraph"/>
              <w:spacing w:line="276" w:lineRule="auto"/>
              <w:ind w:left="0"/>
              <w:jc w:val="center"/>
              <w:rPr>
                <w:rFonts w:ascii="Arial" w:eastAsiaTheme="minorEastAsia" w:hAnsi="Arial" w:cs="Arial"/>
                <w:i/>
                <w:sz w:val="20"/>
                <w:szCs w:val="20"/>
              </w:rPr>
            </w:pPr>
            <w:r w:rsidRPr="004D5978">
              <w:rPr>
                <w:rFonts w:ascii="Arial" w:eastAsiaTheme="minorEastAsia" w:hAnsi="Arial" w:cs="Arial"/>
                <w:i/>
                <w:sz w:val="20"/>
                <w:szCs w:val="20"/>
              </w:rPr>
              <w:t>Capillaria sp</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22</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58</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27,5</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72,5</w:t>
            </w:r>
          </w:p>
        </w:tc>
      </w:tr>
      <w:tr w:rsidR="004D5978" w:rsidRPr="007A5D33" w:rsidTr="004D5978">
        <w:tc>
          <w:tcPr>
            <w:tcW w:w="568"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2"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850"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3"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1559" w:type="dxa"/>
          </w:tcPr>
          <w:p w:rsidR="00E36734" w:rsidRPr="004D5978" w:rsidRDefault="00E36734" w:rsidP="00D25BF4">
            <w:pPr>
              <w:pStyle w:val="ListParagraph"/>
              <w:spacing w:line="276" w:lineRule="auto"/>
              <w:ind w:left="0"/>
              <w:jc w:val="center"/>
              <w:rPr>
                <w:rFonts w:ascii="Arial" w:eastAsiaTheme="minorEastAsia" w:hAnsi="Arial" w:cs="Arial"/>
                <w:i/>
                <w:sz w:val="20"/>
                <w:szCs w:val="20"/>
              </w:rPr>
            </w:pPr>
            <w:r w:rsidRPr="004D5978">
              <w:rPr>
                <w:rFonts w:ascii="Arial" w:eastAsiaTheme="minorEastAsia" w:hAnsi="Arial" w:cs="Arial"/>
                <w:i/>
                <w:sz w:val="20"/>
                <w:szCs w:val="20"/>
              </w:rPr>
              <w:t>Syngamus trachea</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25</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55</w:t>
            </w:r>
          </w:p>
        </w:tc>
        <w:tc>
          <w:tcPr>
            <w:tcW w:w="850" w:type="dxa"/>
          </w:tcPr>
          <w:p w:rsidR="00E36734" w:rsidRPr="004D5978" w:rsidRDefault="00E36734" w:rsidP="00D25BF4">
            <w:pPr>
              <w:pStyle w:val="ListParagraph"/>
              <w:spacing w:line="276" w:lineRule="auto"/>
              <w:ind w:left="0"/>
              <w:rPr>
                <w:rFonts w:ascii="Arial" w:eastAsiaTheme="minorEastAsia" w:hAnsi="Arial" w:cs="Arial"/>
                <w:sz w:val="20"/>
                <w:szCs w:val="20"/>
              </w:rPr>
            </w:pPr>
            <w:r w:rsidRPr="004D5978">
              <w:rPr>
                <w:rFonts w:ascii="Arial" w:eastAsiaTheme="minorEastAsia" w:hAnsi="Arial" w:cs="Arial"/>
                <w:sz w:val="20"/>
                <w:szCs w:val="20"/>
              </w:rPr>
              <w:t>31,25</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68,75</w:t>
            </w:r>
          </w:p>
        </w:tc>
      </w:tr>
      <w:tr w:rsidR="004D5978" w:rsidRPr="007A5D33" w:rsidTr="004D5978">
        <w:tc>
          <w:tcPr>
            <w:tcW w:w="568"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2"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850"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3"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1559" w:type="dxa"/>
          </w:tcPr>
          <w:p w:rsidR="00E36734" w:rsidRPr="004D5978" w:rsidRDefault="00E36734" w:rsidP="00D25BF4">
            <w:pPr>
              <w:pStyle w:val="ListParagraph"/>
              <w:spacing w:line="276" w:lineRule="auto"/>
              <w:ind w:left="0"/>
              <w:jc w:val="center"/>
              <w:rPr>
                <w:rFonts w:ascii="Arial" w:eastAsiaTheme="minorEastAsia" w:hAnsi="Arial" w:cs="Arial"/>
                <w:i/>
                <w:sz w:val="20"/>
                <w:szCs w:val="20"/>
              </w:rPr>
            </w:pPr>
            <w:r w:rsidRPr="004D5978">
              <w:rPr>
                <w:rFonts w:ascii="Arial" w:eastAsiaTheme="minorEastAsia" w:hAnsi="Arial" w:cs="Arial"/>
                <w:i/>
                <w:sz w:val="20"/>
                <w:szCs w:val="20"/>
              </w:rPr>
              <w:t>Ascaridia galli</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4</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76</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5</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95</w:t>
            </w:r>
          </w:p>
        </w:tc>
      </w:tr>
      <w:tr w:rsidR="004D5978" w:rsidRPr="007A5D33" w:rsidTr="004D5978">
        <w:tc>
          <w:tcPr>
            <w:tcW w:w="568"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2"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850"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3"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1559" w:type="dxa"/>
          </w:tcPr>
          <w:p w:rsidR="00E36734" w:rsidRPr="004D5978" w:rsidRDefault="00E36734" w:rsidP="00D25BF4">
            <w:pPr>
              <w:pStyle w:val="ListParagraph"/>
              <w:spacing w:line="276" w:lineRule="auto"/>
              <w:ind w:left="0"/>
              <w:jc w:val="center"/>
              <w:rPr>
                <w:rFonts w:ascii="Arial" w:eastAsiaTheme="minorEastAsia" w:hAnsi="Arial" w:cs="Arial"/>
                <w:i/>
                <w:sz w:val="20"/>
                <w:szCs w:val="20"/>
              </w:rPr>
            </w:pPr>
            <w:r w:rsidRPr="004D5978">
              <w:rPr>
                <w:rFonts w:ascii="Arial" w:eastAsiaTheme="minorEastAsia" w:hAnsi="Arial" w:cs="Arial"/>
                <w:i/>
                <w:sz w:val="20"/>
                <w:szCs w:val="20"/>
              </w:rPr>
              <w:t>Heterakis</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3</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77</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3,75</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96,25</w:t>
            </w:r>
          </w:p>
        </w:tc>
      </w:tr>
      <w:tr w:rsidR="004D5978" w:rsidRPr="007A5D33" w:rsidTr="004D5978">
        <w:tc>
          <w:tcPr>
            <w:tcW w:w="568"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2"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850"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3"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1559" w:type="dxa"/>
          </w:tcPr>
          <w:p w:rsidR="00E36734" w:rsidRPr="004D5978" w:rsidRDefault="00E36734" w:rsidP="00D25BF4">
            <w:pPr>
              <w:pStyle w:val="ListParagraph"/>
              <w:spacing w:line="276" w:lineRule="auto"/>
              <w:ind w:left="0"/>
              <w:jc w:val="center"/>
              <w:rPr>
                <w:rFonts w:ascii="Arial" w:eastAsiaTheme="minorEastAsia" w:hAnsi="Arial" w:cs="Arial"/>
                <w:i/>
                <w:sz w:val="20"/>
                <w:szCs w:val="20"/>
              </w:rPr>
            </w:pPr>
            <w:r w:rsidRPr="004D5978">
              <w:rPr>
                <w:rFonts w:ascii="Arial" w:eastAsiaTheme="minorEastAsia" w:hAnsi="Arial" w:cs="Arial"/>
                <w:i/>
                <w:sz w:val="20"/>
                <w:szCs w:val="20"/>
              </w:rPr>
              <w:t>Oxyspirura</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79</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1,25</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98,75</w:t>
            </w:r>
          </w:p>
        </w:tc>
      </w:tr>
      <w:tr w:rsidR="004D5978" w:rsidRPr="007A5D33" w:rsidTr="004D5978">
        <w:tc>
          <w:tcPr>
            <w:tcW w:w="568"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2"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850"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3"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1559" w:type="dxa"/>
          </w:tcPr>
          <w:p w:rsidR="00E36734" w:rsidRPr="004D5978" w:rsidRDefault="00E36734" w:rsidP="00D25BF4">
            <w:pPr>
              <w:pStyle w:val="ListParagraph"/>
              <w:spacing w:line="276" w:lineRule="auto"/>
              <w:ind w:left="0"/>
              <w:jc w:val="center"/>
              <w:rPr>
                <w:rFonts w:ascii="Arial" w:eastAsiaTheme="minorEastAsia" w:hAnsi="Arial" w:cs="Arial"/>
                <w:i/>
                <w:sz w:val="20"/>
                <w:szCs w:val="20"/>
              </w:rPr>
            </w:pPr>
            <w:r w:rsidRPr="004D5978">
              <w:rPr>
                <w:rFonts w:ascii="Arial" w:eastAsiaTheme="minorEastAsia" w:hAnsi="Arial" w:cs="Arial"/>
                <w:i/>
                <w:sz w:val="20"/>
                <w:szCs w:val="20"/>
              </w:rPr>
              <w:t>Railletina cesticellus</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79</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1,25</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98,75</w:t>
            </w:r>
          </w:p>
        </w:tc>
      </w:tr>
      <w:tr w:rsidR="004D5978" w:rsidRPr="007A5D33" w:rsidTr="004D5978">
        <w:tc>
          <w:tcPr>
            <w:tcW w:w="568"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2"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850"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3"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1559" w:type="dxa"/>
          </w:tcPr>
          <w:p w:rsidR="00E36734" w:rsidRPr="004D5978" w:rsidRDefault="00E36734" w:rsidP="00D25BF4">
            <w:pPr>
              <w:pStyle w:val="ListParagraph"/>
              <w:spacing w:line="276" w:lineRule="auto"/>
              <w:ind w:left="0"/>
              <w:jc w:val="center"/>
              <w:rPr>
                <w:rFonts w:ascii="Arial" w:eastAsiaTheme="minorEastAsia" w:hAnsi="Arial" w:cs="Arial"/>
                <w:i/>
                <w:sz w:val="20"/>
                <w:szCs w:val="20"/>
              </w:rPr>
            </w:pPr>
            <w:r w:rsidRPr="004D5978">
              <w:rPr>
                <w:rFonts w:ascii="Arial" w:eastAsiaTheme="minorEastAsia" w:hAnsi="Arial" w:cs="Arial"/>
                <w:i/>
                <w:sz w:val="20"/>
                <w:szCs w:val="20"/>
              </w:rPr>
              <w:t>Eimeria sp.</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25</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55</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31,25</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68,75</w:t>
            </w:r>
          </w:p>
        </w:tc>
      </w:tr>
      <w:tr w:rsidR="004D5978" w:rsidRPr="007A5D33" w:rsidTr="004D5978">
        <w:tc>
          <w:tcPr>
            <w:tcW w:w="568" w:type="dxa"/>
            <w:vMerge w:val="restart"/>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2</w:t>
            </w:r>
          </w:p>
        </w:tc>
        <w:tc>
          <w:tcPr>
            <w:tcW w:w="992" w:type="dxa"/>
            <w:vMerge w:val="restart"/>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Tomata</w:t>
            </w:r>
          </w:p>
        </w:tc>
        <w:tc>
          <w:tcPr>
            <w:tcW w:w="850" w:type="dxa"/>
            <w:vMerge w:val="restart"/>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Ayam Buras</w:t>
            </w:r>
          </w:p>
        </w:tc>
        <w:tc>
          <w:tcPr>
            <w:tcW w:w="993" w:type="dxa"/>
            <w:vMerge w:val="restart"/>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Uji Apung</w:t>
            </w:r>
          </w:p>
        </w:tc>
        <w:tc>
          <w:tcPr>
            <w:tcW w:w="1559" w:type="dxa"/>
          </w:tcPr>
          <w:p w:rsidR="00E36734" w:rsidRPr="004D5978" w:rsidRDefault="00E36734" w:rsidP="00D25BF4">
            <w:pPr>
              <w:pStyle w:val="ListParagraph"/>
              <w:spacing w:line="276" w:lineRule="auto"/>
              <w:ind w:left="0"/>
              <w:jc w:val="center"/>
              <w:rPr>
                <w:rFonts w:ascii="Arial" w:eastAsiaTheme="minorEastAsia" w:hAnsi="Arial" w:cs="Arial"/>
                <w:i/>
                <w:sz w:val="20"/>
                <w:szCs w:val="20"/>
              </w:rPr>
            </w:pPr>
            <w:r w:rsidRPr="004D5978">
              <w:rPr>
                <w:rFonts w:ascii="Arial" w:eastAsiaTheme="minorEastAsia" w:hAnsi="Arial" w:cs="Arial"/>
                <w:i/>
                <w:sz w:val="20"/>
                <w:szCs w:val="20"/>
              </w:rPr>
              <w:t>Capillaria sp.</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13</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7</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65</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35</w:t>
            </w:r>
          </w:p>
        </w:tc>
      </w:tr>
      <w:tr w:rsidR="004D5978" w:rsidRPr="007A5D33" w:rsidTr="004D5978">
        <w:tc>
          <w:tcPr>
            <w:tcW w:w="568"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2"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850"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3"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1559" w:type="dxa"/>
          </w:tcPr>
          <w:p w:rsidR="00E36734" w:rsidRPr="004D5978" w:rsidRDefault="00E36734" w:rsidP="00D25BF4">
            <w:pPr>
              <w:pStyle w:val="ListParagraph"/>
              <w:spacing w:line="276" w:lineRule="auto"/>
              <w:ind w:left="0"/>
              <w:jc w:val="center"/>
              <w:rPr>
                <w:rFonts w:ascii="Arial" w:eastAsiaTheme="minorEastAsia" w:hAnsi="Arial" w:cs="Arial"/>
                <w:i/>
                <w:sz w:val="20"/>
                <w:szCs w:val="20"/>
              </w:rPr>
            </w:pPr>
            <w:r w:rsidRPr="004D5978">
              <w:rPr>
                <w:rFonts w:ascii="Arial" w:eastAsiaTheme="minorEastAsia" w:hAnsi="Arial" w:cs="Arial"/>
                <w:i/>
                <w:sz w:val="20"/>
                <w:szCs w:val="20"/>
              </w:rPr>
              <w:t>Ascaridia galli</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2</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18</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10</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90</w:t>
            </w:r>
          </w:p>
        </w:tc>
      </w:tr>
      <w:tr w:rsidR="004D5978" w:rsidRPr="007A5D33" w:rsidTr="004D5978">
        <w:tc>
          <w:tcPr>
            <w:tcW w:w="568" w:type="dxa"/>
            <w:vMerge/>
          </w:tcPr>
          <w:p w:rsidR="00E36734" w:rsidRPr="004D5978" w:rsidRDefault="00E36734" w:rsidP="00D25BF4">
            <w:pPr>
              <w:pStyle w:val="ListParagraph"/>
              <w:spacing w:line="276" w:lineRule="auto"/>
              <w:ind w:left="0"/>
              <w:rPr>
                <w:rFonts w:ascii="Arial" w:eastAsiaTheme="minorEastAsia" w:hAnsi="Arial" w:cs="Arial"/>
                <w:sz w:val="20"/>
                <w:szCs w:val="20"/>
              </w:rPr>
            </w:pPr>
          </w:p>
        </w:tc>
        <w:tc>
          <w:tcPr>
            <w:tcW w:w="992"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850"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3"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1559" w:type="dxa"/>
          </w:tcPr>
          <w:p w:rsidR="00E36734" w:rsidRPr="004D5978" w:rsidRDefault="00E36734" w:rsidP="00D25BF4">
            <w:pPr>
              <w:pStyle w:val="ListParagraph"/>
              <w:spacing w:line="276" w:lineRule="auto"/>
              <w:ind w:left="0"/>
              <w:jc w:val="center"/>
              <w:rPr>
                <w:rFonts w:ascii="Arial" w:eastAsiaTheme="minorEastAsia" w:hAnsi="Arial" w:cs="Arial"/>
                <w:i/>
                <w:sz w:val="20"/>
                <w:szCs w:val="20"/>
              </w:rPr>
            </w:pPr>
            <w:r w:rsidRPr="004D5978">
              <w:rPr>
                <w:rFonts w:ascii="Arial" w:eastAsiaTheme="minorEastAsia" w:hAnsi="Arial" w:cs="Arial"/>
                <w:i/>
                <w:sz w:val="20"/>
                <w:szCs w:val="20"/>
              </w:rPr>
              <w:t>Oxyspirura</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19</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5</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95</w:t>
            </w:r>
          </w:p>
        </w:tc>
      </w:tr>
      <w:tr w:rsidR="004D5978" w:rsidRPr="007A5D33" w:rsidTr="004D5978">
        <w:tc>
          <w:tcPr>
            <w:tcW w:w="568" w:type="dxa"/>
            <w:vMerge/>
          </w:tcPr>
          <w:p w:rsidR="00E36734" w:rsidRPr="004D5978" w:rsidRDefault="00E36734" w:rsidP="00D25BF4">
            <w:pPr>
              <w:pStyle w:val="ListParagraph"/>
              <w:spacing w:line="276" w:lineRule="auto"/>
              <w:ind w:left="0"/>
              <w:rPr>
                <w:rFonts w:ascii="Arial" w:eastAsiaTheme="minorEastAsia" w:hAnsi="Arial" w:cs="Arial"/>
                <w:sz w:val="20"/>
                <w:szCs w:val="20"/>
              </w:rPr>
            </w:pPr>
          </w:p>
        </w:tc>
        <w:tc>
          <w:tcPr>
            <w:tcW w:w="992"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850"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993" w:type="dxa"/>
            <w:vMerge/>
          </w:tcPr>
          <w:p w:rsidR="00E36734" w:rsidRPr="004D5978" w:rsidRDefault="00E36734" w:rsidP="00D25BF4">
            <w:pPr>
              <w:pStyle w:val="ListParagraph"/>
              <w:spacing w:line="276" w:lineRule="auto"/>
              <w:ind w:left="0"/>
              <w:jc w:val="center"/>
              <w:rPr>
                <w:rFonts w:ascii="Arial" w:eastAsiaTheme="minorEastAsia" w:hAnsi="Arial" w:cs="Arial"/>
                <w:sz w:val="20"/>
                <w:szCs w:val="20"/>
              </w:rPr>
            </w:pPr>
          </w:p>
        </w:tc>
        <w:tc>
          <w:tcPr>
            <w:tcW w:w="1559" w:type="dxa"/>
          </w:tcPr>
          <w:p w:rsidR="00E36734" w:rsidRPr="004D5978" w:rsidRDefault="00E36734" w:rsidP="00D25BF4">
            <w:pPr>
              <w:pStyle w:val="ListParagraph"/>
              <w:spacing w:line="276" w:lineRule="auto"/>
              <w:ind w:left="0"/>
              <w:jc w:val="center"/>
              <w:rPr>
                <w:rFonts w:ascii="Arial" w:eastAsiaTheme="minorEastAsia" w:hAnsi="Arial" w:cs="Arial"/>
                <w:i/>
                <w:sz w:val="20"/>
                <w:szCs w:val="20"/>
              </w:rPr>
            </w:pPr>
            <w:r w:rsidRPr="004D5978">
              <w:rPr>
                <w:rFonts w:ascii="Arial" w:eastAsiaTheme="minorEastAsia" w:hAnsi="Arial" w:cs="Arial"/>
                <w:i/>
                <w:sz w:val="20"/>
                <w:szCs w:val="20"/>
              </w:rPr>
              <w:t>Eimeria sp.</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5</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15</w:t>
            </w:r>
          </w:p>
        </w:tc>
        <w:tc>
          <w:tcPr>
            <w:tcW w:w="850"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25</w:t>
            </w:r>
          </w:p>
        </w:tc>
        <w:tc>
          <w:tcPr>
            <w:tcW w:w="851" w:type="dxa"/>
          </w:tcPr>
          <w:p w:rsidR="00E36734" w:rsidRPr="004D5978" w:rsidRDefault="00E36734"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75</w:t>
            </w:r>
          </w:p>
        </w:tc>
      </w:tr>
    </w:tbl>
    <w:p w:rsidR="00E36734" w:rsidRPr="00E36734" w:rsidRDefault="00E36734" w:rsidP="00E36734">
      <w:pPr>
        <w:pStyle w:val="ListParagraph"/>
        <w:spacing w:line="276" w:lineRule="auto"/>
        <w:ind w:left="0" w:firstLine="567"/>
        <w:rPr>
          <w:rFonts w:ascii="Arial" w:eastAsiaTheme="minorEastAsia" w:hAnsi="Arial" w:cs="Arial"/>
          <w:lang w:val="en-US"/>
        </w:rPr>
      </w:pPr>
    </w:p>
    <w:p w:rsidR="004D5978" w:rsidRDefault="004D5978" w:rsidP="00E36734">
      <w:pPr>
        <w:ind w:left="993" w:hanging="993"/>
        <w:rPr>
          <w:rFonts w:ascii="Arial" w:eastAsiaTheme="minorEastAsia" w:hAnsi="Arial" w:cs="Arial"/>
          <w:sz w:val="20"/>
          <w:szCs w:val="20"/>
          <w:lang w:val="en-US"/>
        </w:rPr>
        <w:sectPr w:rsidR="004D5978" w:rsidSect="00E36734">
          <w:type w:val="continuous"/>
          <w:pgSz w:w="11907" w:h="16840" w:code="9"/>
          <w:pgMar w:top="1701" w:right="1701" w:bottom="2268" w:left="2268" w:header="720" w:footer="720" w:gutter="0"/>
          <w:cols w:space="720"/>
          <w:docGrid w:linePitch="360"/>
        </w:sectPr>
      </w:pPr>
    </w:p>
    <w:p w:rsidR="004D5978" w:rsidRPr="007A5D33" w:rsidRDefault="004D5978" w:rsidP="004D5978">
      <w:pPr>
        <w:pStyle w:val="ListParagraph"/>
        <w:spacing w:line="276" w:lineRule="auto"/>
        <w:ind w:left="0" w:firstLine="567"/>
        <w:rPr>
          <w:rFonts w:ascii="Arial" w:eastAsiaTheme="minorEastAsia" w:hAnsi="Arial" w:cs="Arial"/>
        </w:rPr>
      </w:pPr>
      <w:r w:rsidRPr="007A5D33">
        <w:rPr>
          <w:rFonts w:ascii="Arial" w:eastAsiaTheme="minorEastAsia" w:hAnsi="Arial" w:cs="Arial"/>
        </w:rPr>
        <w:lastRenderedPageBreak/>
        <w:t xml:space="preserve">Berdasarkan tabel di atas, prevalensi infeksi kecacingan yang terjadi pada ayam buras di Desa Taende dari 80 sampel terdapat 55 sampel yang positif masing-masing sebagai berikut ; </w:t>
      </w:r>
      <w:r w:rsidRPr="007A5D33">
        <w:rPr>
          <w:rFonts w:ascii="Arial" w:eastAsiaTheme="minorEastAsia" w:hAnsi="Arial" w:cs="Arial"/>
          <w:i/>
        </w:rPr>
        <w:t>Capillaria sp</w:t>
      </w:r>
      <w:r w:rsidRPr="007A5D33">
        <w:rPr>
          <w:rFonts w:ascii="Arial" w:eastAsiaTheme="minorEastAsia" w:hAnsi="Arial" w:cs="Arial"/>
        </w:rPr>
        <w:t xml:space="preserve"> 22 sampel/ 27,5%, </w:t>
      </w:r>
      <w:r w:rsidRPr="007A5D33">
        <w:rPr>
          <w:rFonts w:ascii="Arial" w:eastAsiaTheme="minorEastAsia" w:hAnsi="Arial" w:cs="Arial"/>
          <w:i/>
        </w:rPr>
        <w:t>Syngamus trachea</w:t>
      </w:r>
      <w:r w:rsidRPr="007A5D33">
        <w:rPr>
          <w:rFonts w:ascii="Arial" w:eastAsiaTheme="minorEastAsia" w:hAnsi="Arial" w:cs="Arial"/>
        </w:rPr>
        <w:t xml:space="preserve"> 25 sampel/ 31,25%, </w:t>
      </w:r>
      <w:r w:rsidRPr="007A5D33">
        <w:rPr>
          <w:rFonts w:ascii="Arial" w:eastAsiaTheme="minorEastAsia" w:hAnsi="Arial" w:cs="Arial"/>
          <w:i/>
        </w:rPr>
        <w:t>Ascaridia galli</w:t>
      </w:r>
      <w:r w:rsidRPr="007A5D33">
        <w:rPr>
          <w:rFonts w:ascii="Arial" w:eastAsiaTheme="minorEastAsia" w:hAnsi="Arial" w:cs="Arial"/>
        </w:rPr>
        <w:t xml:space="preserve"> 4 sampel/ 5%, </w:t>
      </w:r>
      <w:r w:rsidRPr="007A5D33">
        <w:rPr>
          <w:rFonts w:ascii="Arial" w:eastAsiaTheme="minorEastAsia" w:hAnsi="Arial" w:cs="Arial"/>
          <w:i/>
        </w:rPr>
        <w:t xml:space="preserve">Heterakis </w:t>
      </w:r>
      <w:r w:rsidRPr="007A5D33">
        <w:rPr>
          <w:rFonts w:ascii="Arial" w:eastAsiaTheme="minorEastAsia" w:hAnsi="Arial" w:cs="Arial"/>
        </w:rPr>
        <w:t xml:space="preserve">3 sampel/ 3,75%, </w:t>
      </w:r>
      <w:r w:rsidRPr="007A5D33">
        <w:rPr>
          <w:rFonts w:ascii="Arial" w:eastAsiaTheme="minorEastAsia" w:hAnsi="Arial" w:cs="Arial"/>
          <w:i/>
        </w:rPr>
        <w:t>Oxyspirura</w:t>
      </w:r>
      <w:r w:rsidRPr="007A5D33">
        <w:rPr>
          <w:rFonts w:ascii="Arial" w:eastAsiaTheme="minorEastAsia" w:hAnsi="Arial" w:cs="Arial"/>
        </w:rPr>
        <w:t xml:space="preserve"> 1 sampel/ 1,25%, </w:t>
      </w:r>
      <w:r w:rsidRPr="007A5D33">
        <w:rPr>
          <w:rFonts w:ascii="Arial" w:eastAsiaTheme="minorEastAsia" w:hAnsi="Arial" w:cs="Arial"/>
          <w:i/>
        </w:rPr>
        <w:t>Railletina cesticellus</w:t>
      </w:r>
      <w:r w:rsidRPr="007A5D33">
        <w:rPr>
          <w:rFonts w:ascii="Arial" w:eastAsiaTheme="minorEastAsia" w:hAnsi="Arial" w:cs="Arial"/>
        </w:rPr>
        <w:t xml:space="preserve"> 1 sampel/ 1,25%, </w:t>
      </w:r>
      <w:r w:rsidRPr="007A5D33">
        <w:rPr>
          <w:rFonts w:ascii="Arial" w:eastAsiaTheme="minorEastAsia" w:hAnsi="Arial" w:cs="Arial"/>
          <w:i/>
        </w:rPr>
        <w:t xml:space="preserve">Eimeria sp </w:t>
      </w:r>
      <w:r w:rsidRPr="007A5D33">
        <w:rPr>
          <w:rFonts w:ascii="Arial" w:eastAsiaTheme="minorEastAsia" w:hAnsi="Arial" w:cs="Arial"/>
        </w:rPr>
        <w:t xml:space="preserve">25 sampel/ </w:t>
      </w:r>
      <w:r w:rsidRPr="007A5D33">
        <w:rPr>
          <w:rFonts w:ascii="Arial" w:eastAsiaTheme="minorEastAsia" w:hAnsi="Arial" w:cs="Arial"/>
        </w:rPr>
        <w:lastRenderedPageBreak/>
        <w:t xml:space="preserve">31,25% dan di Desa Tomata dari 20 sampel terdapat 16 sampel yang positif masing-masing adalah ; </w:t>
      </w:r>
      <w:r w:rsidRPr="007A5D33">
        <w:rPr>
          <w:rFonts w:ascii="Arial" w:eastAsiaTheme="minorEastAsia" w:hAnsi="Arial" w:cs="Arial"/>
          <w:i/>
        </w:rPr>
        <w:t>Capillaria sp</w:t>
      </w:r>
      <w:r w:rsidRPr="007A5D33">
        <w:rPr>
          <w:rFonts w:ascii="Arial" w:eastAsiaTheme="minorEastAsia" w:hAnsi="Arial" w:cs="Arial"/>
        </w:rPr>
        <w:t xml:space="preserve"> 13 sampel/ 65%, </w:t>
      </w:r>
      <w:r w:rsidRPr="007A5D33">
        <w:rPr>
          <w:rFonts w:ascii="Arial" w:eastAsiaTheme="minorEastAsia" w:hAnsi="Arial" w:cs="Arial"/>
          <w:i/>
        </w:rPr>
        <w:t>Ascaridia galli</w:t>
      </w:r>
      <w:r w:rsidRPr="007A5D33">
        <w:rPr>
          <w:rFonts w:ascii="Arial" w:eastAsiaTheme="minorEastAsia" w:hAnsi="Arial" w:cs="Arial"/>
        </w:rPr>
        <w:t xml:space="preserve"> 2 sampel/ 10%, </w:t>
      </w:r>
      <w:r w:rsidRPr="007A5D33">
        <w:rPr>
          <w:rFonts w:ascii="Arial" w:eastAsiaTheme="minorEastAsia" w:hAnsi="Arial" w:cs="Arial"/>
          <w:i/>
        </w:rPr>
        <w:t>Oxyspirura</w:t>
      </w:r>
      <w:r w:rsidRPr="007A5D33">
        <w:rPr>
          <w:rFonts w:ascii="Arial" w:eastAsiaTheme="minorEastAsia" w:hAnsi="Arial" w:cs="Arial"/>
        </w:rPr>
        <w:t xml:space="preserve"> 1 sampel/ 5%,  </w:t>
      </w:r>
      <w:r w:rsidRPr="007A5D33">
        <w:rPr>
          <w:rFonts w:ascii="Arial" w:eastAsiaTheme="minorEastAsia" w:hAnsi="Arial" w:cs="Arial"/>
          <w:i/>
        </w:rPr>
        <w:t xml:space="preserve">Eimeria s. </w:t>
      </w:r>
      <w:r w:rsidRPr="007A5D33">
        <w:rPr>
          <w:rFonts w:ascii="Arial" w:eastAsiaTheme="minorEastAsia" w:hAnsi="Arial" w:cs="Arial"/>
        </w:rPr>
        <w:t>5 sampel/ 25%.</w:t>
      </w:r>
    </w:p>
    <w:p w:rsidR="004D5978" w:rsidRDefault="004D5978" w:rsidP="004D5978">
      <w:pPr>
        <w:pStyle w:val="ListParagraph"/>
        <w:spacing w:line="276" w:lineRule="auto"/>
        <w:ind w:left="0" w:firstLine="567"/>
        <w:rPr>
          <w:rFonts w:ascii="Arial" w:eastAsiaTheme="minorEastAsia" w:hAnsi="Arial" w:cs="Arial"/>
          <w:lang w:val="en-US"/>
        </w:rPr>
      </w:pPr>
      <w:r w:rsidRPr="007A5D33">
        <w:rPr>
          <w:rFonts w:ascii="Arial" w:eastAsiaTheme="minorEastAsia" w:hAnsi="Arial" w:cs="Arial"/>
        </w:rPr>
        <w:t>Selanjutnya dari hasil analisa Laboratorium ditemukan juga Ayam Buras yang terinfeksi lebih dari satu jenis cacing sebagaimana Tabel 6.</w:t>
      </w:r>
    </w:p>
    <w:p w:rsidR="004D5978" w:rsidRDefault="004D5978" w:rsidP="004D5978">
      <w:pPr>
        <w:pStyle w:val="ListParagraph"/>
        <w:spacing w:line="276" w:lineRule="auto"/>
        <w:ind w:left="0" w:firstLine="567"/>
        <w:rPr>
          <w:rFonts w:ascii="Arial" w:eastAsiaTheme="minorEastAsia" w:hAnsi="Arial" w:cs="Arial"/>
          <w:lang w:val="en-US"/>
        </w:rPr>
        <w:sectPr w:rsidR="004D5978" w:rsidSect="004D5978">
          <w:type w:val="continuous"/>
          <w:pgSz w:w="11907" w:h="16840" w:code="9"/>
          <w:pgMar w:top="1701" w:right="1701" w:bottom="2268" w:left="2268" w:header="720" w:footer="720" w:gutter="0"/>
          <w:cols w:num="2" w:space="720"/>
          <w:docGrid w:linePitch="360"/>
        </w:sectPr>
      </w:pPr>
    </w:p>
    <w:p w:rsidR="004D5978" w:rsidRDefault="004D5978" w:rsidP="004D5978">
      <w:pPr>
        <w:pStyle w:val="ListParagraph"/>
        <w:spacing w:line="276" w:lineRule="auto"/>
        <w:ind w:left="0" w:firstLine="567"/>
        <w:rPr>
          <w:rFonts w:ascii="Arial" w:eastAsiaTheme="minorEastAsia" w:hAnsi="Arial" w:cs="Arial"/>
          <w:lang w:val="en-US"/>
        </w:rPr>
      </w:pPr>
    </w:p>
    <w:p w:rsidR="004D5978" w:rsidRPr="007A5D33" w:rsidRDefault="004D5978" w:rsidP="004D5978">
      <w:pPr>
        <w:pStyle w:val="ListParagraph"/>
        <w:spacing w:after="120" w:line="276" w:lineRule="auto"/>
        <w:ind w:left="992" w:hanging="992"/>
        <w:contextualSpacing w:val="0"/>
        <w:rPr>
          <w:rFonts w:ascii="Arial" w:eastAsiaTheme="minorEastAsia" w:hAnsi="Arial" w:cs="Arial"/>
        </w:rPr>
      </w:pPr>
      <w:r w:rsidRPr="007A5D33">
        <w:rPr>
          <w:rFonts w:ascii="Arial" w:eastAsiaTheme="minorEastAsia" w:hAnsi="Arial" w:cs="Arial"/>
        </w:rPr>
        <w:t xml:space="preserve">Tabel 6. </w:t>
      </w:r>
      <w:r>
        <w:rPr>
          <w:rFonts w:ascii="Arial" w:eastAsiaTheme="minorEastAsia" w:hAnsi="Arial" w:cs="Arial"/>
          <w:lang w:val="en-US"/>
        </w:rPr>
        <w:tab/>
      </w:r>
      <w:r w:rsidRPr="007A5D33">
        <w:rPr>
          <w:rFonts w:ascii="Arial" w:eastAsiaTheme="minorEastAsia" w:hAnsi="Arial" w:cs="Arial"/>
        </w:rPr>
        <w:t>Hasil Uji Laboratorium Pemeriksaan Feses Ayam Buras yang Terinfeksi   Ganda</w:t>
      </w:r>
    </w:p>
    <w:tbl>
      <w:tblPr>
        <w:tblStyle w:val="TableGrid"/>
        <w:tblW w:w="8080" w:type="dxa"/>
        <w:tblInd w:w="108" w:type="dxa"/>
        <w:tblLayout w:type="fixed"/>
        <w:tblLook w:val="04A0" w:firstRow="1" w:lastRow="0" w:firstColumn="1" w:lastColumn="0" w:noHBand="0" w:noVBand="1"/>
      </w:tblPr>
      <w:tblGrid>
        <w:gridCol w:w="567"/>
        <w:gridCol w:w="993"/>
        <w:gridCol w:w="992"/>
        <w:gridCol w:w="1843"/>
        <w:gridCol w:w="850"/>
        <w:gridCol w:w="992"/>
        <w:gridCol w:w="851"/>
        <w:gridCol w:w="992"/>
      </w:tblGrid>
      <w:tr w:rsidR="004D5978" w:rsidRPr="007A5D33" w:rsidTr="00D25BF4">
        <w:trPr>
          <w:trHeight w:val="278"/>
        </w:trPr>
        <w:tc>
          <w:tcPr>
            <w:tcW w:w="567" w:type="dxa"/>
            <w:vMerge w:val="restart"/>
            <w:vAlign w:val="center"/>
          </w:tcPr>
          <w:p w:rsidR="004D5978" w:rsidRPr="004D5978" w:rsidRDefault="004D5978" w:rsidP="004D5978">
            <w:pPr>
              <w:pStyle w:val="ListParagraph"/>
              <w:ind w:left="0"/>
              <w:jc w:val="center"/>
              <w:rPr>
                <w:rFonts w:ascii="Arial" w:eastAsiaTheme="minorEastAsia" w:hAnsi="Arial" w:cs="Arial"/>
                <w:sz w:val="20"/>
                <w:szCs w:val="20"/>
              </w:rPr>
            </w:pPr>
            <w:r w:rsidRPr="004D5978">
              <w:rPr>
                <w:rFonts w:ascii="Arial" w:eastAsiaTheme="minorEastAsia" w:hAnsi="Arial" w:cs="Arial"/>
                <w:sz w:val="20"/>
                <w:szCs w:val="20"/>
              </w:rPr>
              <w:t>No</w:t>
            </w:r>
          </w:p>
        </w:tc>
        <w:tc>
          <w:tcPr>
            <w:tcW w:w="993" w:type="dxa"/>
            <w:vMerge w:val="restart"/>
            <w:vAlign w:val="center"/>
          </w:tcPr>
          <w:p w:rsidR="004D5978" w:rsidRPr="004D5978" w:rsidRDefault="004D5978" w:rsidP="004D5978">
            <w:pPr>
              <w:pStyle w:val="ListParagraph"/>
              <w:ind w:left="0"/>
              <w:jc w:val="center"/>
              <w:rPr>
                <w:rFonts w:ascii="Arial" w:eastAsiaTheme="minorEastAsia" w:hAnsi="Arial" w:cs="Arial"/>
                <w:sz w:val="20"/>
                <w:szCs w:val="20"/>
              </w:rPr>
            </w:pPr>
            <w:r w:rsidRPr="004D5978">
              <w:rPr>
                <w:rFonts w:ascii="Arial" w:eastAsiaTheme="minorEastAsia" w:hAnsi="Arial" w:cs="Arial"/>
                <w:sz w:val="20"/>
                <w:szCs w:val="20"/>
              </w:rPr>
              <w:t>Desa</w:t>
            </w:r>
          </w:p>
        </w:tc>
        <w:tc>
          <w:tcPr>
            <w:tcW w:w="992" w:type="dxa"/>
            <w:vMerge w:val="restart"/>
            <w:vAlign w:val="center"/>
          </w:tcPr>
          <w:p w:rsidR="004D5978" w:rsidRPr="004D5978" w:rsidRDefault="004D5978" w:rsidP="004D5978">
            <w:pPr>
              <w:pStyle w:val="ListParagraph"/>
              <w:ind w:left="0"/>
              <w:jc w:val="center"/>
              <w:rPr>
                <w:rFonts w:ascii="Arial" w:eastAsiaTheme="minorEastAsia" w:hAnsi="Arial" w:cs="Arial"/>
                <w:sz w:val="20"/>
                <w:szCs w:val="20"/>
              </w:rPr>
            </w:pPr>
            <w:r w:rsidRPr="004D5978">
              <w:rPr>
                <w:rFonts w:ascii="Arial" w:eastAsiaTheme="minorEastAsia" w:hAnsi="Arial" w:cs="Arial"/>
                <w:sz w:val="20"/>
                <w:szCs w:val="20"/>
              </w:rPr>
              <w:t>Hewan</w:t>
            </w:r>
          </w:p>
        </w:tc>
        <w:tc>
          <w:tcPr>
            <w:tcW w:w="1843" w:type="dxa"/>
            <w:vMerge w:val="restart"/>
            <w:vAlign w:val="center"/>
          </w:tcPr>
          <w:p w:rsidR="004D5978" w:rsidRPr="004D5978" w:rsidRDefault="004D5978" w:rsidP="004D5978">
            <w:pPr>
              <w:pStyle w:val="ListParagraph"/>
              <w:ind w:left="0"/>
              <w:jc w:val="center"/>
              <w:rPr>
                <w:rFonts w:ascii="Arial" w:eastAsiaTheme="minorEastAsia" w:hAnsi="Arial" w:cs="Arial"/>
                <w:sz w:val="20"/>
                <w:szCs w:val="20"/>
              </w:rPr>
            </w:pPr>
            <w:r w:rsidRPr="004D5978">
              <w:rPr>
                <w:rFonts w:ascii="Arial" w:eastAsiaTheme="minorEastAsia" w:hAnsi="Arial" w:cs="Arial"/>
                <w:sz w:val="20"/>
                <w:szCs w:val="20"/>
              </w:rPr>
              <w:t>Hasil Uji</w:t>
            </w:r>
          </w:p>
        </w:tc>
        <w:tc>
          <w:tcPr>
            <w:tcW w:w="1842" w:type="dxa"/>
            <w:gridSpan w:val="2"/>
            <w:vAlign w:val="center"/>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Jumlah Terinfeksi</w:t>
            </w:r>
          </w:p>
        </w:tc>
        <w:tc>
          <w:tcPr>
            <w:tcW w:w="1843" w:type="dxa"/>
            <w:gridSpan w:val="2"/>
            <w:vAlign w:val="center"/>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Prevalensi (%)</w:t>
            </w:r>
          </w:p>
        </w:tc>
      </w:tr>
      <w:tr w:rsidR="004D5978" w:rsidRPr="007A5D33" w:rsidTr="00D25BF4">
        <w:trPr>
          <w:trHeight w:val="277"/>
        </w:trPr>
        <w:tc>
          <w:tcPr>
            <w:tcW w:w="567" w:type="dxa"/>
            <w:vMerge/>
            <w:vAlign w:val="center"/>
          </w:tcPr>
          <w:p w:rsidR="004D5978" w:rsidRPr="004D5978" w:rsidRDefault="004D5978" w:rsidP="004D5978">
            <w:pPr>
              <w:pStyle w:val="ListParagraph"/>
              <w:ind w:left="0"/>
              <w:jc w:val="center"/>
              <w:rPr>
                <w:rFonts w:ascii="Arial" w:eastAsiaTheme="minorEastAsia" w:hAnsi="Arial" w:cs="Arial"/>
                <w:sz w:val="20"/>
                <w:szCs w:val="20"/>
              </w:rPr>
            </w:pPr>
          </w:p>
        </w:tc>
        <w:tc>
          <w:tcPr>
            <w:tcW w:w="993" w:type="dxa"/>
            <w:vMerge/>
            <w:vAlign w:val="center"/>
          </w:tcPr>
          <w:p w:rsidR="004D5978" w:rsidRPr="004D5978" w:rsidRDefault="004D5978" w:rsidP="004D5978">
            <w:pPr>
              <w:pStyle w:val="ListParagraph"/>
              <w:ind w:left="0"/>
              <w:jc w:val="center"/>
              <w:rPr>
                <w:rFonts w:ascii="Arial" w:eastAsiaTheme="minorEastAsia" w:hAnsi="Arial" w:cs="Arial"/>
                <w:sz w:val="20"/>
                <w:szCs w:val="20"/>
              </w:rPr>
            </w:pPr>
          </w:p>
        </w:tc>
        <w:tc>
          <w:tcPr>
            <w:tcW w:w="992" w:type="dxa"/>
            <w:vMerge/>
            <w:vAlign w:val="center"/>
          </w:tcPr>
          <w:p w:rsidR="004D5978" w:rsidRPr="004D5978" w:rsidRDefault="004D5978" w:rsidP="004D5978">
            <w:pPr>
              <w:pStyle w:val="ListParagraph"/>
              <w:ind w:left="0"/>
              <w:jc w:val="center"/>
              <w:rPr>
                <w:rFonts w:ascii="Arial" w:eastAsiaTheme="minorEastAsia" w:hAnsi="Arial" w:cs="Arial"/>
                <w:sz w:val="20"/>
                <w:szCs w:val="20"/>
              </w:rPr>
            </w:pPr>
          </w:p>
        </w:tc>
        <w:tc>
          <w:tcPr>
            <w:tcW w:w="1843" w:type="dxa"/>
            <w:vMerge/>
            <w:vAlign w:val="center"/>
          </w:tcPr>
          <w:p w:rsidR="004D5978" w:rsidRPr="004D5978" w:rsidRDefault="004D5978" w:rsidP="004D5978">
            <w:pPr>
              <w:pStyle w:val="ListParagraph"/>
              <w:ind w:left="0"/>
              <w:jc w:val="center"/>
              <w:rPr>
                <w:rFonts w:ascii="Arial" w:eastAsiaTheme="minorEastAsia" w:hAnsi="Arial" w:cs="Arial"/>
                <w:sz w:val="20"/>
                <w:szCs w:val="20"/>
              </w:rPr>
            </w:pPr>
          </w:p>
        </w:tc>
        <w:tc>
          <w:tcPr>
            <w:tcW w:w="850" w:type="dxa"/>
            <w:vAlign w:val="center"/>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Positif</w:t>
            </w:r>
          </w:p>
        </w:tc>
        <w:tc>
          <w:tcPr>
            <w:tcW w:w="992" w:type="dxa"/>
            <w:vAlign w:val="center"/>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Negatif</w:t>
            </w:r>
          </w:p>
        </w:tc>
        <w:tc>
          <w:tcPr>
            <w:tcW w:w="851" w:type="dxa"/>
            <w:vAlign w:val="center"/>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Positif</w:t>
            </w:r>
          </w:p>
        </w:tc>
        <w:tc>
          <w:tcPr>
            <w:tcW w:w="992" w:type="dxa"/>
            <w:vAlign w:val="center"/>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Negatif</w:t>
            </w:r>
          </w:p>
        </w:tc>
      </w:tr>
      <w:tr w:rsidR="004D5978" w:rsidRPr="007A5D33" w:rsidTr="00D25BF4">
        <w:tc>
          <w:tcPr>
            <w:tcW w:w="567" w:type="dxa"/>
            <w:vMerge w:val="restart"/>
          </w:tcPr>
          <w:p w:rsidR="004D5978" w:rsidRPr="004D5978" w:rsidRDefault="004D5978" w:rsidP="004D5978">
            <w:pPr>
              <w:pStyle w:val="ListParagraph"/>
              <w:ind w:left="0"/>
              <w:jc w:val="center"/>
              <w:rPr>
                <w:rFonts w:ascii="Arial" w:eastAsiaTheme="minorEastAsia" w:hAnsi="Arial" w:cs="Arial"/>
                <w:sz w:val="20"/>
                <w:szCs w:val="20"/>
              </w:rPr>
            </w:pPr>
            <w:r w:rsidRPr="004D5978">
              <w:rPr>
                <w:rFonts w:ascii="Arial" w:eastAsiaTheme="minorEastAsia" w:hAnsi="Arial" w:cs="Arial"/>
                <w:sz w:val="20"/>
                <w:szCs w:val="20"/>
              </w:rPr>
              <w:t>1</w:t>
            </w:r>
          </w:p>
        </w:tc>
        <w:tc>
          <w:tcPr>
            <w:tcW w:w="993" w:type="dxa"/>
            <w:vMerge w:val="restart"/>
          </w:tcPr>
          <w:p w:rsidR="004D5978" w:rsidRPr="004D5978" w:rsidRDefault="004D5978" w:rsidP="004D5978">
            <w:pPr>
              <w:pStyle w:val="ListParagraph"/>
              <w:ind w:left="0"/>
              <w:jc w:val="center"/>
              <w:rPr>
                <w:rFonts w:ascii="Arial" w:eastAsiaTheme="minorEastAsia" w:hAnsi="Arial" w:cs="Arial"/>
                <w:sz w:val="20"/>
                <w:szCs w:val="20"/>
              </w:rPr>
            </w:pPr>
            <w:r w:rsidRPr="004D5978">
              <w:rPr>
                <w:rFonts w:ascii="Arial" w:eastAsiaTheme="minorEastAsia" w:hAnsi="Arial" w:cs="Arial"/>
                <w:sz w:val="20"/>
                <w:szCs w:val="20"/>
              </w:rPr>
              <w:t>Taende</w:t>
            </w:r>
          </w:p>
        </w:tc>
        <w:tc>
          <w:tcPr>
            <w:tcW w:w="992" w:type="dxa"/>
            <w:vMerge w:val="restart"/>
          </w:tcPr>
          <w:p w:rsidR="004D5978" w:rsidRPr="004D5978" w:rsidRDefault="004D5978" w:rsidP="004D5978">
            <w:pPr>
              <w:pStyle w:val="ListParagraph"/>
              <w:ind w:left="0"/>
              <w:jc w:val="center"/>
              <w:rPr>
                <w:rFonts w:ascii="Arial" w:eastAsiaTheme="minorEastAsia" w:hAnsi="Arial" w:cs="Arial"/>
                <w:sz w:val="20"/>
                <w:szCs w:val="20"/>
              </w:rPr>
            </w:pPr>
            <w:r w:rsidRPr="004D5978">
              <w:rPr>
                <w:rFonts w:ascii="Arial" w:eastAsiaTheme="minorEastAsia" w:hAnsi="Arial" w:cs="Arial"/>
                <w:sz w:val="20"/>
                <w:szCs w:val="20"/>
              </w:rPr>
              <w:t>Ayam Buras</w:t>
            </w:r>
          </w:p>
        </w:tc>
        <w:tc>
          <w:tcPr>
            <w:tcW w:w="1843" w:type="dxa"/>
          </w:tcPr>
          <w:p w:rsidR="004D5978" w:rsidRPr="004D5978" w:rsidRDefault="004D5978" w:rsidP="004D5978">
            <w:pPr>
              <w:pStyle w:val="ListParagraph"/>
              <w:ind w:left="0"/>
              <w:jc w:val="center"/>
              <w:rPr>
                <w:rFonts w:ascii="Arial" w:eastAsiaTheme="minorEastAsia" w:hAnsi="Arial" w:cs="Arial"/>
                <w:i/>
                <w:sz w:val="20"/>
                <w:szCs w:val="20"/>
              </w:rPr>
            </w:pPr>
            <w:r w:rsidRPr="004D5978">
              <w:rPr>
                <w:rFonts w:ascii="Arial" w:eastAsiaTheme="minorEastAsia" w:hAnsi="Arial" w:cs="Arial"/>
                <w:i/>
                <w:sz w:val="20"/>
                <w:szCs w:val="20"/>
              </w:rPr>
              <w:t xml:space="preserve">Capillaria sp </w:t>
            </w:r>
            <w:r w:rsidRPr="004D5978">
              <w:rPr>
                <w:rFonts w:ascii="Arial" w:eastAsiaTheme="minorEastAsia" w:hAnsi="Arial" w:cs="Arial"/>
                <w:sz w:val="20"/>
                <w:szCs w:val="20"/>
              </w:rPr>
              <w:t>dan</w:t>
            </w:r>
            <w:r w:rsidRPr="004D5978">
              <w:rPr>
                <w:rFonts w:ascii="Arial" w:eastAsiaTheme="minorEastAsia" w:hAnsi="Arial" w:cs="Arial"/>
                <w:i/>
                <w:sz w:val="20"/>
                <w:szCs w:val="20"/>
              </w:rPr>
              <w:t xml:space="preserve"> Eimeria sp</w:t>
            </w:r>
          </w:p>
        </w:tc>
        <w:tc>
          <w:tcPr>
            <w:tcW w:w="850"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3</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77</w:t>
            </w:r>
          </w:p>
        </w:tc>
        <w:tc>
          <w:tcPr>
            <w:tcW w:w="851"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3,75</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96,25</w:t>
            </w:r>
          </w:p>
        </w:tc>
      </w:tr>
      <w:tr w:rsidR="004D5978" w:rsidRPr="007A5D33" w:rsidTr="00D25BF4">
        <w:tc>
          <w:tcPr>
            <w:tcW w:w="567"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993"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992"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1843" w:type="dxa"/>
          </w:tcPr>
          <w:p w:rsidR="004D5978" w:rsidRPr="004D5978" w:rsidRDefault="004D5978" w:rsidP="004D5978">
            <w:pPr>
              <w:pStyle w:val="ListParagraph"/>
              <w:ind w:left="0"/>
              <w:jc w:val="center"/>
              <w:rPr>
                <w:rFonts w:ascii="Arial" w:eastAsiaTheme="minorEastAsia" w:hAnsi="Arial" w:cs="Arial"/>
                <w:i/>
                <w:sz w:val="20"/>
                <w:szCs w:val="20"/>
              </w:rPr>
            </w:pPr>
            <w:r w:rsidRPr="004D5978">
              <w:rPr>
                <w:rFonts w:ascii="Arial" w:eastAsiaTheme="minorEastAsia" w:hAnsi="Arial" w:cs="Arial"/>
                <w:i/>
                <w:sz w:val="20"/>
                <w:szCs w:val="20"/>
              </w:rPr>
              <w:t xml:space="preserve">Eimeria sp </w:t>
            </w:r>
            <w:r w:rsidRPr="004D5978">
              <w:rPr>
                <w:rFonts w:ascii="Arial" w:eastAsiaTheme="minorEastAsia" w:hAnsi="Arial" w:cs="Arial"/>
                <w:sz w:val="20"/>
                <w:szCs w:val="20"/>
              </w:rPr>
              <w:t>dan</w:t>
            </w:r>
            <w:r w:rsidRPr="004D5978">
              <w:rPr>
                <w:rFonts w:ascii="Arial" w:eastAsiaTheme="minorEastAsia" w:hAnsi="Arial" w:cs="Arial"/>
                <w:i/>
                <w:sz w:val="20"/>
                <w:szCs w:val="20"/>
              </w:rPr>
              <w:t xml:space="preserve"> Syngamus trachea</w:t>
            </w:r>
          </w:p>
        </w:tc>
        <w:tc>
          <w:tcPr>
            <w:tcW w:w="850"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5</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75</w:t>
            </w:r>
          </w:p>
        </w:tc>
        <w:tc>
          <w:tcPr>
            <w:tcW w:w="851"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6,25</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93,75</w:t>
            </w:r>
          </w:p>
        </w:tc>
      </w:tr>
      <w:tr w:rsidR="004D5978" w:rsidRPr="007A5D33" w:rsidTr="00D25BF4">
        <w:tc>
          <w:tcPr>
            <w:tcW w:w="567"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993"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992"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1843" w:type="dxa"/>
          </w:tcPr>
          <w:p w:rsidR="004D5978" w:rsidRPr="004D5978" w:rsidRDefault="004D5978" w:rsidP="004D5978">
            <w:pPr>
              <w:pStyle w:val="ListParagraph"/>
              <w:ind w:left="0"/>
              <w:jc w:val="center"/>
              <w:rPr>
                <w:rFonts w:ascii="Arial" w:eastAsiaTheme="minorEastAsia" w:hAnsi="Arial" w:cs="Arial"/>
                <w:i/>
                <w:sz w:val="20"/>
                <w:szCs w:val="20"/>
              </w:rPr>
            </w:pPr>
            <w:r w:rsidRPr="004D5978">
              <w:rPr>
                <w:rFonts w:ascii="Arial" w:eastAsiaTheme="minorEastAsia" w:hAnsi="Arial" w:cs="Arial"/>
                <w:i/>
                <w:sz w:val="20"/>
                <w:szCs w:val="20"/>
              </w:rPr>
              <w:t xml:space="preserve">Syngamus trachea </w:t>
            </w:r>
            <w:r w:rsidRPr="004D5978">
              <w:rPr>
                <w:rFonts w:ascii="Arial" w:eastAsiaTheme="minorEastAsia" w:hAnsi="Arial" w:cs="Arial"/>
                <w:sz w:val="20"/>
                <w:szCs w:val="20"/>
              </w:rPr>
              <w:t>dan</w:t>
            </w:r>
            <w:r w:rsidRPr="004D5978">
              <w:rPr>
                <w:rFonts w:ascii="Arial" w:eastAsiaTheme="minorEastAsia" w:hAnsi="Arial" w:cs="Arial"/>
                <w:i/>
                <w:sz w:val="20"/>
                <w:szCs w:val="20"/>
              </w:rPr>
              <w:t xml:space="preserve">  Railletina cesticellus</w:t>
            </w:r>
          </w:p>
        </w:tc>
        <w:tc>
          <w:tcPr>
            <w:tcW w:w="850"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79</w:t>
            </w:r>
          </w:p>
        </w:tc>
        <w:tc>
          <w:tcPr>
            <w:tcW w:w="851"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1,25</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98,75</w:t>
            </w:r>
          </w:p>
        </w:tc>
      </w:tr>
      <w:tr w:rsidR="004D5978" w:rsidRPr="007A5D33" w:rsidTr="00D25BF4">
        <w:tc>
          <w:tcPr>
            <w:tcW w:w="567"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993"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992"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1843" w:type="dxa"/>
          </w:tcPr>
          <w:p w:rsidR="004D5978" w:rsidRPr="004D5978" w:rsidRDefault="004D5978" w:rsidP="004D5978">
            <w:pPr>
              <w:pStyle w:val="ListParagraph"/>
              <w:ind w:left="0"/>
              <w:jc w:val="center"/>
              <w:rPr>
                <w:rFonts w:ascii="Arial" w:eastAsiaTheme="minorEastAsia" w:hAnsi="Arial" w:cs="Arial"/>
                <w:i/>
                <w:sz w:val="20"/>
                <w:szCs w:val="20"/>
              </w:rPr>
            </w:pPr>
            <w:r w:rsidRPr="004D5978">
              <w:rPr>
                <w:rFonts w:ascii="Arial" w:eastAsiaTheme="minorEastAsia" w:hAnsi="Arial" w:cs="Arial"/>
                <w:i/>
                <w:sz w:val="20"/>
                <w:szCs w:val="20"/>
              </w:rPr>
              <w:t xml:space="preserve">Syngamus trachea </w:t>
            </w:r>
            <w:r w:rsidRPr="004D5978">
              <w:rPr>
                <w:rFonts w:ascii="Arial" w:eastAsiaTheme="minorEastAsia" w:hAnsi="Arial" w:cs="Arial"/>
                <w:sz w:val="20"/>
                <w:szCs w:val="20"/>
              </w:rPr>
              <w:t xml:space="preserve">dan </w:t>
            </w:r>
            <w:r w:rsidRPr="004D5978">
              <w:rPr>
                <w:rFonts w:ascii="Arial" w:eastAsiaTheme="minorEastAsia" w:hAnsi="Arial" w:cs="Arial"/>
                <w:i/>
                <w:sz w:val="20"/>
                <w:szCs w:val="20"/>
              </w:rPr>
              <w:t>Capillaria sp</w:t>
            </w:r>
          </w:p>
        </w:tc>
        <w:tc>
          <w:tcPr>
            <w:tcW w:w="850"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5</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75</w:t>
            </w:r>
          </w:p>
        </w:tc>
        <w:tc>
          <w:tcPr>
            <w:tcW w:w="851"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6,25</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93,75</w:t>
            </w:r>
          </w:p>
        </w:tc>
      </w:tr>
      <w:tr w:rsidR="004D5978" w:rsidRPr="007A5D33" w:rsidTr="00D25BF4">
        <w:tc>
          <w:tcPr>
            <w:tcW w:w="567"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993"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992"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1843" w:type="dxa"/>
          </w:tcPr>
          <w:p w:rsidR="004D5978" w:rsidRPr="004D5978" w:rsidRDefault="004D5978" w:rsidP="004D5978">
            <w:pPr>
              <w:pStyle w:val="ListParagraph"/>
              <w:ind w:left="0"/>
              <w:jc w:val="center"/>
              <w:rPr>
                <w:rFonts w:ascii="Arial" w:eastAsiaTheme="minorEastAsia" w:hAnsi="Arial" w:cs="Arial"/>
                <w:i/>
                <w:sz w:val="20"/>
                <w:szCs w:val="20"/>
              </w:rPr>
            </w:pPr>
            <w:r w:rsidRPr="004D5978">
              <w:rPr>
                <w:rFonts w:ascii="Arial" w:eastAsiaTheme="minorEastAsia" w:hAnsi="Arial" w:cs="Arial"/>
                <w:i/>
                <w:sz w:val="20"/>
                <w:szCs w:val="20"/>
              </w:rPr>
              <w:t xml:space="preserve">Eimeria sp, Capilaria sp </w:t>
            </w:r>
            <w:r w:rsidRPr="004D5978">
              <w:rPr>
                <w:rFonts w:ascii="Arial" w:eastAsiaTheme="minorEastAsia" w:hAnsi="Arial" w:cs="Arial"/>
                <w:sz w:val="20"/>
                <w:szCs w:val="20"/>
              </w:rPr>
              <w:t>dan</w:t>
            </w:r>
            <w:r w:rsidRPr="004D5978">
              <w:rPr>
                <w:rFonts w:ascii="Arial" w:eastAsiaTheme="minorEastAsia" w:hAnsi="Arial" w:cs="Arial"/>
                <w:i/>
                <w:sz w:val="20"/>
                <w:szCs w:val="20"/>
              </w:rPr>
              <w:t xml:space="preserve"> Ascaridia galli</w:t>
            </w:r>
          </w:p>
        </w:tc>
        <w:tc>
          <w:tcPr>
            <w:tcW w:w="850"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79</w:t>
            </w:r>
          </w:p>
        </w:tc>
        <w:tc>
          <w:tcPr>
            <w:tcW w:w="851"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1,25</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98,75</w:t>
            </w:r>
          </w:p>
        </w:tc>
      </w:tr>
      <w:tr w:rsidR="004D5978" w:rsidRPr="007A5D33" w:rsidTr="00D25BF4">
        <w:tc>
          <w:tcPr>
            <w:tcW w:w="567"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993"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992"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1843" w:type="dxa"/>
          </w:tcPr>
          <w:p w:rsidR="004D5978" w:rsidRPr="004D5978" w:rsidRDefault="004D5978" w:rsidP="004D5978">
            <w:pPr>
              <w:pStyle w:val="ListParagraph"/>
              <w:ind w:left="0"/>
              <w:jc w:val="center"/>
              <w:rPr>
                <w:rFonts w:ascii="Arial" w:eastAsiaTheme="minorEastAsia" w:hAnsi="Arial" w:cs="Arial"/>
                <w:i/>
                <w:sz w:val="20"/>
                <w:szCs w:val="20"/>
              </w:rPr>
            </w:pPr>
            <w:r w:rsidRPr="004D5978">
              <w:rPr>
                <w:rFonts w:ascii="Arial" w:eastAsiaTheme="minorEastAsia" w:hAnsi="Arial" w:cs="Arial"/>
                <w:i/>
                <w:sz w:val="20"/>
                <w:szCs w:val="20"/>
              </w:rPr>
              <w:t xml:space="preserve">Eimeria sp, Capillaria sp </w:t>
            </w:r>
            <w:r w:rsidRPr="004D5978">
              <w:rPr>
                <w:rFonts w:ascii="Arial" w:eastAsiaTheme="minorEastAsia" w:hAnsi="Arial" w:cs="Arial"/>
                <w:sz w:val="20"/>
                <w:szCs w:val="20"/>
              </w:rPr>
              <w:t>dan</w:t>
            </w:r>
            <w:r w:rsidRPr="004D5978">
              <w:rPr>
                <w:rFonts w:ascii="Arial" w:eastAsiaTheme="minorEastAsia" w:hAnsi="Arial" w:cs="Arial"/>
                <w:i/>
                <w:sz w:val="20"/>
                <w:szCs w:val="20"/>
              </w:rPr>
              <w:t xml:space="preserve"> Syngamus trachea </w:t>
            </w:r>
          </w:p>
        </w:tc>
        <w:tc>
          <w:tcPr>
            <w:tcW w:w="850"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2</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78</w:t>
            </w:r>
          </w:p>
        </w:tc>
        <w:tc>
          <w:tcPr>
            <w:tcW w:w="851"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2,5</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97,5</w:t>
            </w:r>
          </w:p>
        </w:tc>
      </w:tr>
      <w:tr w:rsidR="004D5978" w:rsidRPr="007A5D33" w:rsidTr="00D25BF4">
        <w:tc>
          <w:tcPr>
            <w:tcW w:w="567"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993"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992"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1843" w:type="dxa"/>
          </w:tcPr>
          <w:p w:rsidR="004D5978" w:rsidRPr="004D5978" w:rsidRDefault="004D5978" w:rsidP="004D5978">
            <w:pPr>
              <w:pStyle w:val="ListParagraph"/>
              <w:ind w:left="0"/>
              <w:jc w:val="center"/>
              <w:rPr>
                <w:rFonts w:ascii="Arial" w:eastAsiaTheme="minorEastAsia" w:hAnsi="Arial" w:cs="Arial"/>
                <w:i/>
                <w:sz w:val="20"/>
                <w:szCs w:val="20"/>
              </w:rPr>
            </w:pPr>
            <w:r w:rsidRPr="004D5978">
              <w:rPr>
                <w:rFonts w:ascii="Arial" w:eastAsiaTheme="minorEastAsia" w:hAnsi="Arial" w:cs="Arial"/>
                <w:i/>
                <w:sz w:val="20"/>
                <w:szCs w:val="20"/>
              </w:rPr>
              <w:t xml:space="preserve">Eimeria sp </w:t>
            </w:r>
            <w:r w:rsidRPr="004D5978">
              <w:rPr>
                <w:rFonts w:ascii="Arial" w:eastAsiaTheme="minorEastAsia" w:hAnsi="Arial" w:cs="Arial"/>
                <w:sz w:val="20"/>
                <w:szCs w:val="20"/>
              </w:rPr>
              <w:t>dan</w:t>
            </w:r>
            <w:r w:rsidRPr="004D5978">
              <w:rPr>
                <w:rFonts w:ascii="Arial" w:eastAsiaTheme="minorEastAsia" w:hAnsi="Arial" w:cs="Arial"/>
                <w:i/>
                <w:sz w:val="20"/>
                <w:szCs w:val="20"/>
              </w:rPr>
              <w:t xml:space="preserve">  Ascaridia galli</w:t>
            </w:r>
          </w:p>
        </w:tc>
        <w:tc>
          <w:tcPr>
            <w:tcW w:w="850"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79</w:t>
            </w:r>
          </w:p>
        </w:tc>
        <w:tc>
          <w:tcPr>
            <w:tcW w:w="851"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1,25</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98,75</w:t>
            </w:r>
          </w:p>
        </w:tc>
      </w:tr>
      <w:tr w:rsidR="004D5978" w:rsidRPr="007A5D33" w:rsidTr="00D25BF4">
        <w:tc>
          <w:tcPr>
            <w:tcW w:w="567"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993"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992"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1843" w:type="dxa"/>
          </w:tcPr>
          <w:p w:rsidR="004D5978" w:rsidRPr="004D5978" w:rsidRDefault="004D5978" w:rsidP="004D5978">
            <w:pPr>
              <w:pStyle w:val="ListParagraph"/>
              <w:ind w:left="0"/>
              <w:jc w:val="center"/>
              <w:rPr>
                <w:rFonts w:ascii="Arial" w:eastAsiaTheme="minorEastAsia" w:hAnsi="Arial" w:cs="Arial"/>
                <w:i/>
                <w:sz w:val="20"/>
                <w:szCs w:val="20"/>
              </w:rPr>
            </w:pPr>
            <w:r w:rsidRPr="004D5978">
              <w:rPr>
                <w:rFonts w:ascii="Arial" w:eastAsiaTheme="minorEastAsia" w:hAnsi="Arial" w:cs="Arial"/>
                <w:i/>
                <w:sz w:val="20"/>
                <w:szCs w:val="20"/>
              </w:rPr>
              <w:t xml:space="preserve">Capillaria sp, Heterakis </w:t>
            </w:r>
            <w:r w:rsidRPr="004D5978">
              <w:rPr>
                <w:rFonts w:ascii="Arial" w:eastAsiaTheme="minorEastAsia" w:hAnsi="Arial" w:cs="Arial"/>
                <w:sz w:val="20"/>
                <w:szCs w:val="20"/>
              </w:rPr>
              <w:t xml:space="preserve">dan </w:t>
            </w:r>
            <w:r w:rsidRPr="004D5978">
              <w:rPr>
                <w:rFonts w:ascii="Arial" w:eastAsiaTheme="minorEastAsia" w:hAnsi="Arial" w:cs="Arial"/>
                <w:i/>
                <w:sz w:val="20"/>
                <w:szCs w:val="20"/>
              </w:rPr>
              <w:t>Oxyspirura</w:t>
            </w:r>
          </w:p>
        </w:tc>
        <w:tc>
          <w:tcPr>
            <w:tcW w:w="850"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79</w:t>
            </w:r>
          </w:p>
        </w:tc>
        <w:tc>
          <w:tcPr>
            <w:tcW w:w="851"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1,25</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98,75</w:t>
            </w:r>
          </w:p>
        </w:tc>
      </w:tr>
      <w:tr w:rsidR="004D5978" w:rsidRPr="007A5D33" w:rsidTr="00D25BF4">
        <w:tc>
          <w:tcPr>
            <w:tcW w:w="567"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993"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992"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1843" w:type="dxa"/>
          </w:tcPr>
          <w:p w:rsidR="004D5978" w:rsidRPr="004D5978" w:rsidRDefault="004D5978" w:rsidP="004D5978">
            <w:pPr>
              <w:pStyle w:val="ListParagraph"/>
              <w:ind w:left="0"/>
              <w:jc w:val="center"/>
              <w:rPr>
                <w:rFonts w:ascii="Arial" w:eastAsiaTheme="minorEastAsia" w:hAnsi="Arial" w:cs="Arial"/>
                <w:i/>
                <w:sz w:val="20"/>
                <w:szCs w:val="20"/>
              </w:rPr>
            </w:pPr>
            <w:r w:rsidRPr="004D5978">
              <w:rPr>
                <w:rFonts w:ascii="Arial" w:eastAsiaTheme="minorEastAsia" w:hAnsi="Arial" w:cs="Arial"/>
                <w:i/>
                <w:sz w:val="20"/>
                <w:szCs w:val="20"/>
              </w:rPr>
              <w:t xml:space="preserve">Capillaria sp </w:t>
            </w:r>
            <w:r w:rsidRPr="004D5978">
              <w:rPr>
                <w:rFonts w:ascii="Arial" w:eastAsiaTheme="minorEastAsia" w:hAnsi="Arial" w:cs="Arial"/>
                <w:sz w:val="20"/>
                <w:szCs w:val="20"/>
              </w:rPr>
              <w:t>dan</w:t>
            </w:r>
            <w:r w:rsidRPr="004D5978">
              <w:rPr>
                <w:rFonts w:ascii="Arial" w:eastAsiaTheme="minorEastAsia" w:hAnsi="Arial" w:cs="Arial"/>
                <w:i/>
                <w:sz w:val="20"/>
                <w:szCs w:val="20"/>
              </w:rPr>
              <w:t xml:space="preserve"> Ascaridia galli</w:t>
            </w:r>
          </w:p>
        </w:tc>
        <w:tc>
          <w:tcPr>
            <w:tcW w:w="850"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79</w:t>
            </w:r>
          </w:p>
        </w:tc>
        <w:tc>
          <w:tcPr>
            <w:tcW w:w="851"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1,25</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98,75</w:t>
            </w:r>
          </w:p>
        </w:tc>
      </w:tr>
      <w:tr w:rsidR="004D5978" w:rsidRPr="007A5D33" w:rsidTr="00D25BF4">
        <w:tc>
          <w:tcPr>
            <w:tcW w:w="567" w:type="dxa"/>
            <w:vMerge w:val="restart"/>
          </w:tcPr>
          <w:p w:rsidR="004D5978" w:rsidRPr="004D5978" w:rsidRDefault="004D5978" w:rsidP="004D5978">
            <w:pPr>
              <w:pStyle w:val="ListParagraph"/>
              <w:ind w:left="0"/>
              <w:jc w:val="center"/>
              <w:rPr>
                <w:rFonts w:ascii="Arial" w:eastAsiaTheme="minorEastAsia" w:hAnsi="Arial" w:cs="Arial"/>
                <w:sz w:val="20"/>
                <w:szCs w:val="20"/>
              </w:rPr>
            </w:pPr>
            <w:r w:rsidRPr="004D5978">
              <w:rPr>
                <w:rFonts w:ascii="Arial" w:eastAsiaTheme="minorEastAsia" w:hAnsi="Arial" w:cs="Arial"/>
                <w:sz w:val="20"/>
                <w:szCs w:val="20"/>
              </w:rPr>
              <w:t>2</w:t>
            </w:r>
          </w:p>
        </w:tc>
        <w:tc>
          <w:tcPr>
            <w:tcW w:w="993" w:type="dxa"/>
            <w:vMerge w:val="restart"/>
          </w:tcPr>
          <w:p w:rsidR="004D5978" w:rsidRPr="004D5978" w:rsidRDefault="004D5978" w:rsidP="004D5978">
            <w:pPr>
              <w:pStyle w:val="ListParagraph"/>
              <w:ind w:left="0"/>
              <w:jc w:val="center"/>
              <w:rPr>
                <w:rFonts w:ascii="Arial" w:eastAsiaTheme="minorEastAsia" w:hAnsi="Arial" w:cs="Arial"/>
                <w:sz w:val="20"/>
                <w:szCs w:val="20"/>
              </w:rPr>
            </w:pPr>
            <w:r w:rsidRPr="004D5978">
              <w:rPr>
                <w:rFonts w:ascii="Arial" w:eastAsiaTheme="minorEastAsia" w:hAnsi="Arial" w:cs="Arial"/>
                <w:sz w:val="20"/>
                <w:szCs w:val="20"/>
              </w:rPr>
              <w:t>Tomata</w:t>
            </w:r>
          </w:p>
        </w:tc>
        <w:tc>
          <w:tcPr>
            <w:tcW w:w="992" w:type="dxa"/>
            <w:vMerge w:val="restart"/>
          </w:tcPr>
          <w:p w:rsidR="004D5978" w:rsidRPr="004D5978" w:rsidRDefault="004D5978" w:rsidP="004D5978">
            <w:pPr>
              <w:pStyle w:val="ListParagraph"/>
              <w:ind w:left="0"/>
              <w:jc w:val="center"/>
              <w:rPr>
                <w:rFonts w:ascii="Arial" w:eastAsiaTheme="minorEastAsia" w:hAnsi="Arial" w:cs="Arial"/>
                <w:sz w:val="20"/>
                <w:szCs w:val="20"/>
              </w:rPr>
            </w:pPr>
            <w:r w:rsidRPr="004D5978">
              <w:rPr>
                <w:rFonts w:ascii="Arial" w:eastAsiaTheme="minorEastAsia" w:hAnsi="Arial" w:cs="Arial"/>
                <w:sz w:val="20"/>
                <w:szCs w:val="20"/>
              </w:rPr>
              <w:t>Ayam Buras</w:t>
            </w:r>
          </w:p>
        </w:tc>
        <w:tc>
          <w:tcPr>
            <w:tcW w:w="1843" w:type="dxa"/>
          </w:tcPr>
          <w:p w:rsidR="004D5978" w:rsidRPr="004D5978" w:rsidRDefault="004D5978" w:rsidP="004D5978">
            <w:pPr>
              <w:pStyle w:val="ListParagraph"/>
              <w:ind w:left="0"/>
              <w:jc w:val="center"/>
              <w:rPr>
                <w:rFonts w:ascii="Arial" w:eastAsiaTheme="minorEastAsia" w:hAnsi="Arial" w:cs="Arial"/>
                <w:i/>
                <w:sz w:val="20"/>
                <w:szCs w:val="20"/>
              </w:rPr>
            </w:pPr>
            <w:r w:rsidRPr="004D5978">
              <w:rPr>
                <w:rFonts w:ascii="Arial" w:eastAsiaTheme="minorEastAsia" w:hAnsi="Arial" w:cs="Arial"/>
                <w:i/>
                <w:sz w:val="20"/>
                <w:szCs w:val="20"/>
              </w:rPr>
              <w:t xml:space="preserve">Eimeria sp </w:t>
            </w:r>
            <w:r w:rsidRPr="004D5978">
              <w:rPr>
                <w:rFonts w:ascii="Arial" w:eastAsiaTheme="minorEastAsia" w:hAnsi="Arial" w:cs="Arial"/>
                <w:sz w:val="20"/>
                <w:szCs w:val="20"/>
              </w:rPr>
              <w:t>dan</w:t>
            </w:r>
            <w:r w:rsidRPr="004D5978">
              <w:rPr>
                <w:rFonts w:ascii="Arial" w:eastAsiaTheme="minorEastAsia" w:hAnsi="Arial" w:cs="Arial"/>
                <w:i/>
                <w:sz w:val="20"/>
                <w:szCs w:val="20"/>
              </w:rPr>
              <w:t xml:space="preserve"> Capillaria sp.</w:t>
            </w:r>
          </w:p>
        </w:tc>
        <w:tc>
          <w:tcPr>
            <w:tcW w:w="850"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4</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16</w:t>
            </w:r>
          </w:p>
        </w:tc>
        <w:tc>
          <w:tcPr>
            <w:tcW w:w="851"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20</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80</w:t>
            </w:r>
          </w:p>
        </w:tc>
      </w:tr>
      <w:tr w:rsidR="004D5978" w:rsidRPr="007A5D33" w:rsidTr="00D25BF4">
        <w:tc>
          <w:tcPr>
            <w:tcW w:w="567" w:type="dxa"/>
            <w:vMerge/>
          </w:tcPr>
          <w:p w:rsidR="004D5978" w:rsidRPr="004D5978" w:rsidRDefault="004D5978" w:rsidP="004D5978">
            <w:pPr>
              <w:pStyle w:val="ListParagraph"/>
              <w:ind w:left="0"/>
              <w:rPr>
                <w:rFonts w:ascii="Arial" w:eastAsiaTheme="minorEastAsia" w:hAnsi="Arial" w:cs="Arial"/>
                <w:sz w:val="20"/>
                <w:szCs w:val="20"/>
              </w:rPr>
            </w:pPr>
          </w:p>
        </w:tc>
        <w:tc>
          <w:tcPr>
            <w:tcW w:w="993"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992" w:type="dxa"/>
            <w:vMerge/>
          </w:tcPr>
          <w:p w:rsidR="004D5978" w:rsidRPr="004D5978" w:rsidRDefault="004D5978" w:rsidP="004D5978">
            <w:pPr>
              <w:pStyle w:val="ListParagraph"/>
              <w:ind w:left="0"/>
              <w:jc w:val="center"/>
              <w:rPr>
                <w:rFonts w:ascii="Arial" w:eastAsiaTheme="minorEastAsia" w:hAnsi="Arial" w:cs="Arial"/>
                <w:sz w:val="20"/>
                <w:szCs w:val="20"/>
              </w:rPr>
            </w:pPr>
          </w:p>
        </w:tc>
        <w:tc>
          <w:tcPr>
            <w:tcW w:w="1843" w:type="dxa"/>
          </w:tcPr>
          <w:p w:rsidR="004D5978" w:rsidRPr="004D5978" w:rsidRDefault="004D5978" w:rsidP="004D5978">
            <w:pPr>
              <w:pStyle w:val="ListParagraph"/>
              <w:ind w:left="0"/>
              <w:jc w:val="center"/>
              <w:rPr>
                <w:rFonts w:ascii="Arial" w:eastAsiaTheme="minorEastAsia" w:hAnsi="Arial" w:cs="Arial"/>
                <w:i/>
                <w:sz w:val="20"/>
                <w:szCs w:val="20"/>
              </w:rPr>
            </w:pPr>
            <w:r w:rsidRPr="004D5978">
              <w:rPr>
                <w:rFonts w:ascii="Arial" w:eastAsiaTheme="minorEastAsia" w:hAnsi="Arial" w:cs="Arial"/>
                <w:i/>
                <w:sz w:val="20"/>
                <w:szCs w:val="20"/>
              </w:rPr>
              <w:t xml:space="preserve">Capillaria sp </w:t>
            </w:r>
            <w:r w:rsidRPr="004D5978">
              <w:rPr>
                <w:rFonts w:ascii="Arial" w:eastAsiaTheme="minorEastAsia" w:hAnsi="Arial" w:cs="Arial"/>
                <w:sz w:val="20"/>
                <w:szCs w:val="20"/>
              </w:rPr>
              <w:t>dan</w:t>
            </w:r>
            <w:r w:rsidRPr="004D5978">
              <w:rPr>
                <w:rFonts w:ascii="Arial" w:eastAsiaTheme="minorEastAsia" w:hAnsi="Arial" w:cs="Arial"/>
                <w:i/>
                <w:sz w:val="20"/>
                <w:szCs w:val="20"/>
              </w:rPr>
              <w:t xml:space="preserve">  Oxyspirura</w:t>
            </w:r>
          </w:p>
        </w:tc>
        <w:tc>
          <w:tcPr>
            <w:tcW w:w="850"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19</w:t>
            </w:r>
          </w:p>
        </w:tc>
        <w:tc>
          <w:tcPr>
            <w:tcW w:w="851"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5</w:t>
            </w:r>
          </w:p>
        </w:tc>
        <w:tc>
          <w:tcPr>
            <w:tcW w:w="992" w:type="dxa"/>
          </w:tcPr>
          <w:p w:rsidR="004D5978" w:rsidRPr="004D5978" w:rsidRDefault="004D5978" w:rsidP="00D25BF4">
            <w:pPr>
              <w:pStyle w:val="ListParagraph"/>
              <w:spacing w:line="276" w:lineRule="auto"/>
              <w:ind w:left="0"/>
              <w:jc w:val="center"/>
              <w:rPr>
                <w:rFonts w:ascii="Arial" w:eastAsiaTheme="minorEastAsia" w:hAnsi="Arial" w:cs="Arial"/>
                <w:sz w:val="20"/>
                <w:szCs w:val="20"/>
              </w:rPr>
            </w:pPr>
            <w:r w:rsidRPr="004D5978">
              <w:rPr>
                <w:rFonts w:ascii="Arial" w:eastAsiaTheme="minorEastAsia" w:hAnsi="Arial" w:cs="Arial"/>
                <w:sz w:val="20"/>
                <w:szCs w:val="20"/>
              </w:rPr>
              <w:t>95</w:t>
            </w:r>
          </w:p>
        </w:tc>
      </w:tr>
    </w:tbl>
    <w:p w:rsidR="004D5978" w:rsidRPr="004D5978" w:rsidRDefault="004D5978" w:rsidP="004D5978">
      <w:pPr>
        <w:pStyle w:val="ListParagraph"/>
        <w:spacing w:line="276" w:lineRule="auto"/>
        <w:ind w:left="0" w:firstLine="567"/>
        <w:rPr>
          <w:rFonts w:ascii="Arial" w:eastAsiaTheme="minorEastAsia" w:hAnsi="Arial" w:cs="Arial"/>
          <w:lang w:val="en-US"/>
        </w:rPr>
      </w:pPr>
    </w:p>
    <w:p w:rsidR="00E36734" w:rsidRPr="00E36734" w:rsidRDefault="00E36734" w:rsidP="00E36734">
      <w:pPr>
        <w:ind w:left="993" w:hanging="993"/>
        <w:rPr>
          <w:rFonts w:ascii="Arial" w:eastAsiaTheme="minorEastAsia" w:hAnsi="Arial" w:cs="Arial"/>
          <w:sz w:val="20"/>
          <w:szCs w:val="20"/>
          <w:lang w:val="en-US"/>
        </w:rPr>
      </w:pPr>
    </w:p>
    <w:p w:rsidR="00AD7984" w:rsidRDefault="00AD7984" w:rsidP="00E36734">
      <w:pPr>
        <w:tabs>
          <w:tab w:val="left" w:pos="284"/>
        </w:tabs>
        <w:spacing w:line="276" w:lineRule="auto"/>
        <w:ind w:firstLine="567"/>
        <w:rPr>
          <w:rFonts w:ascii="Arial" w:eastAsiaTheme="minorEastAsia" w:hAnsi="Arial" w:cs="Arial"/>
          <w:b/>
          <w:lang w:val="en-US"/>
        </w:rPr>
        <w:sectPr w:rsidR="00AD7984" w:rsidSect="004D5978">
          <w:type w:val="continuous"/>
          <w:pgSz w:w="11907" w:h="16840" w:code="9"/>
          <w:pgMar w:top="1701" w:right="1701" w:bottom="2268" w:left="2268" w:header="720" w:footer="720" w:gutter="0"/>
          <w:cols w:space="720"/>
          <w:docGrid w:linePitch="360"/>
        </w:sectPr>
      </w:pPr>
    </w:p>
    <w:p w:rsidR="00AD7984" w:rsidRPr="007A5D33" w:rsidRDefault="00AD7984" w:rsidP="00AD7984">
      <w:pPr>
        <w:pStyle w:val="ListParagraph"/>
        <w:tabs>
          <w:tab w:val="left" w:pos="567"/>
        </w:tabs>
        <w:spacing w:line="276" w:lineRule="auto"/>
        <w:ind w:left="0" w:firstLine="567"/>
        <w:rPr>
          <w:rFonts w:ascii="Arial" w:eastAsiaTheme="minorEastAsia" w:hAnsi="Arial" w:cs="Arial"/>
        </w:rPr>
      </w:pPr>
      <w:r w:rsidRPr="007A5D33">
        <w:rPr>
          <w:rFonts w:ascii="Arial" w:eastAsiaTheme="minorEastAsia" w:hAnsi="Arial" w:cs="Arial"/>
        </w:rPr>
        <w:lastRenderedPageBreak/>
        <w:t>Banyaknya cacing Nematoda yang ditemukan dalam penelitian ini dikarenakan kondisi lingkungan di Desa Taende dan Tomata yang banyak rawa-rawa dan persawahan serta iklim kelembaban dan curah hujan yang tinggi saat pengambilan sampel yang merupakan kondisi optimum untuk perkembangan dan penyebaran cacing Nematoda yang memiliki siklus hidup langsung atau tidak membutuhkan inang antara.</w:t>
      </w:r>
    </w:p>
    <w:p w:rsidR="00AD7984" w:rsidRPr="007A5D33" w:rsidRDefault="00AD7984" w:rsidP="00AD7984">
      <w:pPr>
        <w:pStyle w:val="ListParagraph"/>
        <w:tabs>
          <w:tab w:val="left" w:pos="567"/>
        </w:tabs>
        <w:spacing w:line="276" w:lineRule="auto"/>
        <w:ind w:left="0"/>
        <w:rPr>
          <w:rFonts w:ascii="Arial" w:eastAsiaTheme="minorEastAsia" w:hAnsi="Arial" w:cs="Arial"/>
        </w:rPr>
      </w:pPr>
      <w:r w:rsidRPr="007A5D33">
        <w:rPr>
          <w:rFonts w:ascii="Arial" w:eastAsiaTheme="minorEastAsia" w:hAnsi="Arial" w:cs="Arial"/>
        </w:rPr>
        <w:tab/>
        <w:t xml:space="preserve">Ayam buras yang dipelihara secara tradisional akan terinfeksi oleh cacing bila menelan telur infektif yang ada di tanah atau memakan inang antara berupa serangga,  cacing tanah dan siput yang mengandung telur atau larva infektif cacing (Soulsby, 1982). Setyowati (2000) membuktikan bahwa infeksi cacing Nematoda lebih tinggi pada ayam yang dipelihara secara tradisional dibandingkan dengan yang dipelihara secara intensif. Sedangkan lingkungan yang beriklim tropis basah merupakan lahan subur bagi kehidupan cacing stadium preparasitik karena pada iklim tersebut memiliki kelembapan yang tinggi. Kelembaban yang tinggi akan mempermudah larva Nematoda dan Cestoda untuk menetas (Brotowidjojo, 1987). Kondisi lingkungan fisik (banyak persawahan, kebun dan tegalan) dan iklim kelembaban dan curah hujan yang tinggi di Desa Taende dan Tomata Kecamatan Mori Atas Kabupaten Morowali saat pengambilan sampel merupakan kondisi optimum untuk perkembangan dan penyebaran cacing. Menurut Brotowidjojo (1987) </w:t>
      </w:r>
      <w:r w:rsidRPr="007A5D33">
        <w:rPr>
          <w:rFonts w:ascii="Arial" w:eastAsiaTheme="minorEastAsia" w:hAnsi="Arial" w:cs="Arial"/>
        </w:rPr>
        <w:lastRenderedPageBreak/>
        <w:t xml:space="preserve">cacing Nematoda dapat hidup pada temperatur 18-38 </w:t>
      </w:r>
      <w:r w:rsidRPr="007A5D33">
        <w:rPr>
          <w:rFonts w:ascii="Arial" w:eastAsiaTheme="minorEastAsia" w:hAnsi="Arial" w:cs="Arial"/>
          <w:vertAlign w:val="superscript"/>
        </w:rPr>
        <w:t>0</w:t>
      </w:r>
      <w:r w:rsidRPr="007A5D33">
        <w:rPr>
          <w:rFonts w:ascii="Arial" w:eastAsiaTheme="minorEastAsia" w:hAnsi="Arial" w:cs="Arial"/>
        </w:rPr>
        <w:t>C, sedangkan Cestoda dan Trematoda dapat hidup jika curah hujan minimum 50 mm dan 150 mm.</w:t>
      </w:r>
    </w:p>
    <w:p w:rsidR="00AD7984" w:rsidRDefault="00AD7984" w:rsidP="00AD7984">
      <w:pPr>
        <w:pStyle w:val="ListParagraph"/>
        <w:tabs>
          <w:tab w:val="left" w:pos="567"/>
        </w:tabs>
        <w:spacing w:line="276" w:lineRule="auto"/>
        <w:ind w:left="0"/>
        <w:rPr>
          <w:rFonts w:ascii="Arial" w:eastAsiaTheme="minorEastAsia" w:hAnsi="Arial" w:cs="Arial"/>
          <w:lang w:val="en-US"/>
        </w:rPr>
      </w:pPr>
      <w:r w:rsidRPr="007A5D33">
        <w:rPr>
          <w:rFonts w:ascii="Arial" w:eastAsiaTheme="minorEastAsia" w:hAnsi="Arial" w:cs="Arial"/>
        </w:rPr>
        <w:tab/>
        <w:t>Selain kondisi lingkungan yang mendukung perkembangan dan kehidupan telur dan larva infektif, inang antara sebagai pembawa telur dan larva infektif mempunyai peranan yang sangat penting. Cacing tanah yang paling banyak berperan sebagai inang antara turut mempengaruhi derajat infeksi, karena berperan dalam mendegradasi tinja yang dikeluarkan di tanah. Dan kelembaban yang tinggi akan meningkatkan aktivitas cacing tanah dalam mendegradasi tinja yang mengandung telur dan larva cacing (Setyowati, 2000). Oleh karena itu adanya populasi dan aktivitas cacing tanah yang disertai dengan ketersediaan telur dan larva infektif akan meningkatkan sumber infeksi. Cacing tanah yang mengandung telur dan larva infektif akan dimakan oleh ayam sehingga terjadi infeksi (Brotowidjojo, 1987).</w:t>
      </w:r>
    </w:p>
    <w:p w:rsidR="00AD7984" w:rsidRPr="007A5D33" w:rsidRDefault="00AD7984" w:rsidP="00AD7984">
      <w:pPr>
        <w:pStyle w:val="ListParagraph"/>
        <w:tabs>
          <w:tab w:val="left" w:pos="567"/>
        </w:tabs>
        <w:spacing w:line="276" w:lineRule="auto"/>
        <w:ind w:left="0" w:firstLine="567"/>
        <w:rPr>
          <w:rFonts w:ascii="Arial" w:eastAsiaTheme="minorEastAsia" w:hAnsi="Arial" w:cs="Arial"/>
        </w:rPr>
      </w:pPr>
      <w:r w:rsidRPr="007A5D33">
        <w:rPr>
          <w:rFonts w:ascii="Arial" w:eastAsiaTheme="minorEastAsia" w:hAnsi="Arial" w:cs="Arial"/>
        </w:rPr>
        <w:t xml:space="preserve">Hasil penelitian menunjukkan kejadian Nematodiasis lebih tinggi daripada Cestodosis, karena Nematoda sebagian besar mengalami siklus hidup yang langsung, sedangkan Cestoda mengalami siklus hidup yang langsung dan tidak langsung. Pada siklus hidup tidak langsung Cestoda akan termakan inang antara yang sesuai tetapi memerlukan waktu yang lama, tergantung kondisi alam (Kusumamihardja, 1990). Selain itu telur Nematoda di alam akan lebih tahan terhadap temperatur tinggi </w:t>
      </w:r>
      <w:r w:rsidRPr="007A5D33">
        <w:rPr>
          <w:rFonts w:ascii="Arial" w:eastAsiaTheme="minorEastAsia" w:hAnsi="Arial" w:cs="Arial"/>
        </w:rPr>
        <w:lastRenderedPageBreak/>
        <w:t>dibandingkan dengan Cestoda dan Trematoda, karena memiliki lapisan albumin yang cukup tebal (Brotowidjojo, 1987).</w:t>
      </w:r>
    </w:p>
    <w:p w:rsidR="00AD7984" w:rsidRPr="007A5D33" w:rsidRDefault="00AD7984" w:rsidP="00AD7984">
      <w:pPr>
        <w:pStyle w:val="ListParagraph"/>
        <w:tabs>
          <w:tab w:val="left" w:pos="567"/>
        </w:tabs>
        <w:spacing w:line="276" w:lineRule="auto"/>
        <w:ind w:left="0" w:firstLine="567"/>
        <w:rPr>
          <w:rFonts w:ascii="Arial" w:eastAsiaTheme="minorEastAsia" w:hAnsi="Arial" w:cs="Arial"/>
        </w:rPr>
      </w:pPr>
      <w:r w:rsidRPr="007A5D33">
        <w:rPr>
          <w:rFonts w:ascii="Arial" w:eastAsiaTheme="minorEastAsia" w:hAnsi="Arial" w:cs="Arial"/>
        </w:rPr>
        <w:t xml:space="preserve">Trematodosis tidak ditemukan dalam penelitian ini, karena kebiasaan mencari ayam buras hanya di sekitar pekarangan rumah dan tegalan untuk mencari cacing tanah. Hal ini akan mengurangi kemungkinan ayam untuk memakan siput dan capung sebagai inang antara Trematoda. </w:t>
      </w:r>
    </w:p>
    <w:p w:rsidR="00AD7984" w:rsidRPr="007A5D33" w:rsidRDefault="00AD7984" w:rsidP="00AD7984">
      <w:pPr>
        <w:pStyle w:val="ListParagraph"/>
        <w:tabs>
          <w:tab w:val="left" w:pos="567"/>
        </w:tabs>
        <w:spacing w:line="276" w:lineRule="auto"/>
        <w:ind w:left="0" w:firstLine="567"/>
        <w:rPr>
          <w:rFonts w:ascii="Arial" w:eastAsiaTheme="minorEastAsia" w:hAnsi="Arial" w:cs="Arial"/>
        </w:rPr>
      </w:pPr>
      <w:r w:rsidRPr="007A5D33">
        <w:rPr>
          <w:rFonts w:ascii="Arial" w:eastAsiaTheme="minorEastAsia" w:hAnsi="Arial" w:cs="Arial"/>
        </w:rPr>
        <w:t xml:space="preserve">Cacing </w:t>
      </w:r>
      <w:r w:rsidRPr="007A5D33">
        <w:rPr>
          <w:rFonts w:ascii="Arial" w:eastAsiaTheme="minorEastAsia" w:hAnsi="Arial" w:cs="Arial"/>
          <w:i/>
        </w:rPr>
        <w:t xml:space="preserve">Syngamus trachea </w:t>
      </w:r>
      <w:r w:rsidRPr="007A5D33">
        <w:rPr>
          <w:rFonts w:ascii="Arial" w:eastAsiaTheme="minorEastAsia" w:hAnsi="Arial" w:cs="Arial"/>
        </w:rPr>
        <w:t xml:space="preserve">merupakan cacing yang paling dominan di Desa Taende, cacing ini mempunyai siklus hidup langsung dan tidak langsung. Pada siklus hidup tidak langsung ayam akan terinfeksi jika memakan inang antara yang mengandung telur infektif, sedangkan secara langsung ayam akan terinfeksi jika menelan telur infektif pada tanah. Menurut Levine (1990), pada siklus hidup telur </w:t>
      </w:r>
      <w:r w:rsidRPr="007A5D33">
        <w:rPr>
          <w:rFonts w:ascii="Arial" w:eastAsiaTheme="minorEastAsia" w:hAnsi="Arial" w:cs="Arial"/>
          <w:i/>
        </w:rPr>
        <w:t>Syngamus trachea</w:t>
      </w:r>
      <w:r w:rsidRPr="007A5D33">
        <w:rPr>
          <w:rFonts w:ascii="Arial" w:eastAsiaTheme="minorEastAsia" w:hAnsi="Arial" w:cs="Arial"/>
        </w:rPr>
        <w:t xml:space="preserve"> bisa menetas ditanah bisa juga tidak menetas. Larva cacing dalam inang antara akan mengkista dan hidup selama beberapa bulan sampai beberapa tahun (Kusumamihardja, 1992).</w:t>
      </w:r>
    </w:p>
    <w:p w:rsidR="00AD7984" w:rsidRPr="007A5D33" w:rsidRDefault="00AD7984" w:rsidP="00AD7984">
      <w:pPr>
        <w:pStyle w:val="ListParagraph"/>
        <w:tabs>
          <w:tab w:val="left" w:pos="567"/>
        </w:tabs>
        <w:spacing w:line="276" w:lineRule="auto"/>
        <w:ind w:left="0" w:firstLine="567"/>
        <w:rPr>
          <w:rFonts w:ascii="Arial" w:eastAsiaTheme="minorEastAsia" w:hAnsi="Arial" w:cs="Arial"/>
          <w:i/>
        </w:rPr>
      </w:pPr>
      <w:r w:rsidRPr="007A5D33">
        <w:rPr>
          <w:rFonts w:ascii="Arial" w:eastAsiaTheme="minorEastAsia" w:hAnsi="Arial" w:cs="Arial"/>
        </w:rPr>
        <w:t xml:space="preserve">Prevalensi terbanyak lainnya diDesa Taende adalah </w:t>
      </w:r>
      <w:r w:rsidRPr="007A5D33">
        <w:rPr>
          <w:rFonts w:ascii="Arial" w:eastAsiaTheme="minorEastAsia" w:hAnsi="Arial" w:cs="Arial"/>
          <w:i/>
        </w:rPr>
        <w:t>Eimeria sp</w:t>
      </w:r>
      <w:r w:rsidRPr="007A5D33">
        <w:rPr>
          <w:rFonts w:ascii="Arial" w:eastAsiaTheme="minorEastAsia" w:hAnsi="Arial" w:cs="Arial"/>
        </w:rPr>
        <w:t xml:space="preserve"> yang menyebabkan penyakit koksidiosis. </w:t>
      </w:r>
      <w:r w:rsidRPr="007A5D33">
        <w:rPr>
          <w:rFonts w:ascii="Arial" w:eastAsiaTheme="minorEastAsia" w:hAnsi="Arial" w:cs="Arial"/>
          <w:i/>
        </w:rPr>
        <w:t>Eimeria sp</w:t>
      </w:r>
      <w:r w:rsidRPr="007A5D33">
        <w:rPr>
          <w:rFonts w:ascii="Arial" w:eastAsiaTheme="minorEastAsia" w:hAnsi="Arial" w:cs="Arial"/>
        </w:rPr>
        <w:t xml:space="preserve"> tergolong protozoa yang dapat memperbanyak diri di dalam saluran pencernaan dan menyebabkan kerusakan pada jaringan dan selanjutnya dapat mengakibatkan gangguan pada proses digesti dan absorbsi nutrien, dehidrasi, kehilangan darah dan meningkatnya kepekaan terhadap penyakit lain. Koksidiosis terutama </w:t>
      </w:r>
      <w:r w:rsidRPr="007A5D33">
        <w:rPr>
          <w:rFonts w:ascii="Arial" w:eastAsiaTheme="minorEastAsia" w:hAnsi="Arial" w:cs="Arial"/>
        </w:rPr>
        <w:lastRenderedPageBreak/>
        <w:t xml:space="preserve">ditemukan sebagai penyakit pada unggas muda karena kekebalan akan cepat terbentuk setelah kontak dengan protozoa tersebut dan selanjutnya akan memberikan perlindungan pada letupan penyakit berikutnya. Meskipun demikian, ayam dewasa dapat juga terserang koksidiosis. Hal ini mungkin karena tidak terdapat perlindungan silang antar spesies </w:t>
      </w:r>
      <w:r w:rsidRPr="007A5D33">
        <w:rPr>
          <w:rFonts w:ascii="Arial" w:eastAsiaTheme="minorEastAsia" w:hAnsi="Arial" w:cs="Arial"/>
          <w:i/>
        </w:rPr>
        <w:t>Eimeria</w:t>
      </w:r>
      <w:r w:rsidRPr="007A5D33">
        <w:rPr>
          <w:rFonts w:ascii="Arial" w:eastAsiaTheme="minorEastAsia" w:hAnsi="Arial" w:cs="Arial"/>
        </w:rPr>
        <w:t xml:space="preserve"> pada unggas dan letupan berikutnya mungkin disebabkan oleh spesies </w:t>
      </w:r>
      <w:r w:rsidRPr="007A5D33">
        <w:rPr>
          <w:rFonts w:ascii="Arial" w:eastAsiaTheme="minorEastAsia" w:hAnsi="Arial" w:cs="Arial"/>
          <w:i/>
        </w:rPr>
        <w:t>Eimeria</w:t>
      </w:r>
      <w:r w:rsidRPr="007A5D33">
        <w:rPr>
          <w:rFonts w:ascii="Arial" w:eastAsiaTheme="minorEastAsia" w:hAnsi="Arial" w:cs="Arial"/>
        </w:rPr>
        <w:t xml:space="preserve"> yang berbeda. Siklus hidup yang pendek dan langsung serta potensi reproduksi </w:t>
      </w:r>
      <w:r w:rsidRPr="007A5D33">
        <w:rPr>
          <w:rFonts w:ascii="Arial" w:eastAsiaTheme="minorEastAsia" w:hAnsi="Arial" w:cs="Arial"/>
          <w:i/>
        </w:rPr>
        <w:t xml:space="preserve">Eimeria </w:t>
      </w:r>
      <w:r w:rsidRPr="007A5D33">
        <w:rPr>
          <w:rFonts w:ascii="Arial" w:eastAsiaTheme="minorEastAsia" w:hAnsi="Arial" w:cs="Arial"/>
        </w:rPr>
        <w:t>yang tinggi di dalam suatu kelompok ayam yang dipelihara secara intensif akan mendukung timbulnya letupan penyakit yang berat, yang dapat menimbulkan kerugian ekonomik yang tinggi (Tabbu, C.R, 2002).</w:t>
      </w:r>
      <w:r w:rsidRPr="007A5D33">
        <w:rPr>
          <w:rFonts w:ascii="Arial" w:eastAsiaTheme="minorEastAsia" w:hAnsi="Arial" w:cs="Arial"/>
          <w:i/>
        </w:rPr>
        <w:t xml:space="preserve"> </w:t>
      </w:r>
    </w:p>
    <w:p w:rsidR="00AD7984" w:rsidRPr="007A5D33" w:rsidRDefault="00AD7984" w:rsidP="00AD7984">
      <w:pPr>
        <w:pStyle w:val="ListParagraph"/>
        <w:spacing w:line="276" w:lineRule="auto"/>
        <w:ind w:left="0" w:firstLine="567"/>
        <w:rPr>
          <w:rFonts w:ascii="Arial" w:eastAsiaTheme="minorEastAsia" w:hAnsi="Arial" w:cs="Arial"/>
        </w:rPr>
      </w:pPr>
      <w:r w:rsidRPr="007A5D33">
        <w:rPr>
          <w:rFonts w:ascii="Arial" w:eastAsiaTheme="minorEastAsia" w:hAnsi="Arial" w:cs="Arial"/>
          <w:i/>
        </w:rPr>
        <w:t>Capillaria</w:t>
      </w:r>
      <w:r w:rsidRPr="007A5D33">
        <w:rPr>
          <w:rFonts w:ascii="Arial" w:eastAsiaTheme="minorEastAsia" w:hAnsi="Arial" w:cs="Arial"/>
        </w:rPr>
        <w:t xml:space="preserve"> merupakan cacing terbanyak ketiga di Desa Taende yang ditemukan pada hasil penelitian ini. Cacing </w:t>
      </w:r>
      <w:r w:rsidRPr="007A5D33">
        <w:rPr>
          <w:rFonts w:ascii="Arial" w:eastAsiaTheme="minorEastAsia" w:hAnsi="Arial" w:cs="Arial"/>
          <w:i/>
        </w:rPr>
        <w:t>Capillaria</w:t>
      </w:r>
      <w:r w:rsidRPr="007A5D33">
        <w:rPr>
          <w:rFonts w:ascii="Arial" w:eastAsiaTheme="minorEastAsia" w:hAnsi="Arial" w:cs="Arial"/>
        </w:rPr>
        <w:t xml:space="preserve"> akan membenamkan diri pada mukosa saluran pencernaan (Kusumamihardja, 1990). Cara membenamkan diri tersebut berfungsi juga untuk memudahkan pengambilan makanan dari jaringan mukosa usus dan tembolok, sehingga akan bertahan ketika terjadi kompetisi dengan cacing lainnya. </w:t>
      </w:r>
      <w:r w:rsidRPr="007A5D33">
        <w:rPr>
          <w:rFonts w:ascii="Arial" w:eastAsiaTheme="minorEastAsia" w:hAnsi="Arial" w:cs="Arial"/>
          <w:i/>
        </w:rPr>
        <w:t>Capillaria</w:t>
      </w:r>
      <w:r w:rsidRPr="007A5D33">
        <w:rPr>
          <w:rFonts w:ascii="Arial" w:eastAsiaTheme="minorEastAsia" w:hAnsi="Arial" w:cs="Arial"/>
        </w:rPr>
        <w:t xml:space="preserve"> dalam perkembangannya mengalami siklus hidup secara tidak langsung yang memerlukan cacing tanah sebagai inang antara (Kusumamihardja, 1990). Cacing tanah akan diperoleh dari tegalan, pekarangan  dan persawahan, maka ayam buras yang mencari makan di sekitar </w:t>
      </w:r>
      <w:r w:rsidRPr="007A5D33">
        <w:rPr>
          <w:rFonts w:ascii="Arial" w:eastAsiaTheme="minorEastAsia" w:hAnsi="Arial" w:cs="Arial"/>
        </w:rPr>
        <w:lastRenderedPageBreak/>
        <w:t xml:space="preserve">pekarangan dan tegalan akan banyak terinfeksi </w:t>
      </w:r>
      <w:r w:rsidRPr="007A5D33">
        <w:rPr>
          <w:rFonts w:ascii="Arial" w:eastAsiaTheme="minorEastAsia" w:hAnsi="Arial" w:cs="Arial"/>
          <w:i/>
        </w:rPr>
        <w:t>Capillaria</w:t>
      </w:r>
      <w:r w:rsidRPr="007A5D33">
        <w:rPr>
          <w:rFonts w:ascii="Arial" w:eastAsiaTheme="minorEastAsia" w:hAnsi="Arial" w:cs="Arial"/>
        </w:rPr>
        <w:t xml:space="preserve">. Menurut Ruff (1991), telur berembrio </w:t>
      </w:r>
      <w:r w:rsidRPr="007A5D33">
        <w:rPr>
          <w:rFonts w:ascii="Arial" w:eastAsiaTheme="minorEastAsia" w:hAnsi="Arial" w:cs="Arial"/>
          <w:i/>
        </w:rPr>
        <w:t>Capillaria</w:t>
      </w:r>
      <w:r w:rsidRPr="007A5D33">
        <w:rPr>
          <w:rFonts w:ascii="Arial" w:eastAsiaTheme="minorEastAsia" w:hAnsi="Arial" w:cs="Arial"/>
        </w:rPr>
        <w:t xml:space="preserve"> akan berkembang sempurna pada temperatur 20</w:t>
      </w:r>
      <w:r w:rsidRPr="007A5D33">
        <w:rPr>
          <w:rFonts w:ascii="Arial" w:eastAsiaTheme="minorEastAsia" w:hAnsi="Arial" w:cs="Arial"/>
          <w:vertAlign w:val="superscript"/>
        </w:rPr>
        <w:t>0</w:t>
      </w:r>
      <w:r w:rsidRPr="007A5D33">
        <w:rPr>
          <w:rFonts w:ascii="Arial" w:eastAsiaTheme="minorEastAsia" w:hAnsi="Arial" w:cs="Arial"/>
        </w:rPr>
        <w:t>C. Kondisi alam di Desa Taende dan Tomata Kecamatan Mori Atas Kabupaten Morowali yang relatif sama akan mendukung larva untuk berkembang menjadi dewasa yang siap bertelur.</w:t>
      </w:r>
    </w:p>
    <w:p w:rsidR="00AD7984" w:rsidRPr="007A5D33" w:rsidRDefault="00AD7984" w:rsidP="00AD7984">
      <w:pPr>
        <w:pStyle w:val="ListParagraph"/>
        <w:tabs>
          <w:tab w:val="left" w:pos="567"/>
        </w:tabs>
        <w:spacing w:line="276" w:lineRule="auto"/>
        <w:ind w:left="0"/>
        <w:rPr>
          <w:rFonts w:ascii="Arial" w:eastAsiaTheme="minorEastAsia" w:hAnsi="Arial" w:cs="Arial"/>
        </w:rPr>
      </w:pPr>
      <w:r w:rsidRPr="007A5D33">
        <w:rPr>
          <w:rFonts w:ascii="Arial" w:eastAsiaTheme="minorEastAsia" w:hAnsi="Arial" w:cs="Arial"/>
        </w:rPr>
        <w:tab/>
      </w:r>
      <w:r w:rsidRPr="007A5D33">
        <w:rPr>
          <w:rFonts w:ascii="Arial" w:eastAsiaTheme="minorEastAsia" w:hAnsi="Arial" w:cs="Arial"/>
          <w:i/>
        </w:rPr>
        <w:t>Ascaridia galli</w:t>
      </w:r>
      <w:r w:rsidRPr="007A5D33">
        <w:rPr>
          <w:rFonts w:ascii="Arial" w:eastAsiaTheme="minorEastAsia" w:hAnsi="Arial" w:cs="Arial"/>
        </w:rPr>
        <w:t xml:space="preserve"> merupakan cacing terbanyak keempat setelah </w:t>
      </w:r>
      <w:r w:rsidRPr="007A5D33">
        <w:rPr>
          <w:rFonts w:ascii="Arial" w:eastAsiaTheme="minorEastAsia" w:hAnsi="Arial" w:cs="Arial"/>
          <w:i/>
        </w:rPr>
        <w:t xml:space="preserve">Syngamus trachea </w:t>
      </w:r>
      <w:r w:rsidRPr="007A5D33">
        <w:rPr>
          <w:rFonts w:ascii="Arial" w:eastAsiaTheme="minorEastAsia" w:hAnsi="Arial" w:cs="Arial"/>
        </w:rPr>
        <w:t xml:space="preserve">yang ditemukan dalam penelitian ini. Siklus hidup </w:t>
      </w:r>
      <w:r w:rsidRPr="007A5D33">
        <w:rPr>
          <w:rFonts w:ascii="Arial" w:eastAsiaTheme="minorEastAsia" w:hAnsi="Arial" w:cs="Arial"/>
          <w:i/>
        </w:rPr>
        <w:t>Ascaridia galli</w:t>
      </w:r>
      <w:r w:rsidRPr="007A5D33">
        <w:rPr>
          <w:rFonts w:ascii="Arial" w:eastAsiaTheme="minorEastAsia" w:hAnsi="Arial" w:cs="Arial"/>
        </w:rPr>
        <w:t xml:space="preserve"> adalah secara langsung dengan masa prepaten 5-8 minggu atau lebih lama pada ayam yang lebih tua (Levine, 1990). Ruff (1991) menyatakan bahwa pada ayam yang berumur lebih dari 3 bulan akan lebih resisten terhadap infeksi </w:t>
      </w:r>
      <w:r w:rsidRPr="007A5D33">
        <w:rPr>
          <w:rFonts w:ascii="Arial" w:eastAsiaTheme="minorEastAsia" w:hAnsi="Arial" w:cs="Arial"/>
          <w:i/>
        </w:rPr>
        <w:t>Ascaridia galli</w:t>
      </w:r>
      <w:r w:rsidRPr="007A5D33">
        <w:rPr>
          <w:rFonts w:ascii="Arial" w:eastAsiaTheme="minorEastAsia" w:hAnsi="Arial" w:cs="Arial"/>
        </w:rPr>
        <w:t xml:space="preserve">. Telur </w:t>
      </w:r>
      <w:r w:rsidRPr="007A5D33">
        <w:rPr>
          <w:rFonts w:ascii="Arial" w:eastAsiaTheme="minorEastAsia" w:hAnsi="Arial" w:cs="Arial"/>
          <w:i/>
        </w:rPr>
        <w:t xml:space="preserve">Ascaridia galli </w:t>
      </w:r>
      <w:r w:rsidRPr="007A5D33">
        <w:rPr>
          <w:rFonts w:ascii="Arial" w:eastAsiaTheme="minorEastAsia" w:hAnsi="Arial" w:cs="Arial"/>
        </w:rPr>
        <w:t>mempunyai lapisan albumin yang tebal dan tahan terhadap perubahan iklim  (Brotowidjojo, 1987) agar bisa bertahan pada kondisi yang tidak mendukung.</w:t>
      </w:r>
    </w:p>
    <w:p w:rsidR="00AD7984" w:rsidRPr="007A5D33" w:rsidRDefault="00AD7984" w:rsidP="00AD7984">
      <w:pPr>
        <w:pStyle w:val="ListParagraph"/>
        <w:tabs>
          <w:tab w:val="left" w:pos="567"/>
        </w:tabs>
        <w:spacing w:line="276" w:lineRule="auto"/>
        <w:ind w:left="0"/>
        <w:rPr>
          <w:rFonts w:ascii="Arial" w:eastAsiaTheme="minorEastAsia" w:hAnsi="Arial" w:cs="Arial"/>
        </w:rPr>
      </w:pPr>
      <w:r w:rsidRPr="007A5D33">
        <w:rPr>
          <w:rFonts w:ascii="Arial" w:eastAsiaTheme="minorEastAsia" w:hAnsi="Arial" w:cs="Arial"/>
        </w:rPr>
        <w:tab/>
        <w:t xml:space="preserve">Cacing selanjutnya yang ditemukan dalam penelitian ini adalah </w:t>
      </w:r>
      <w:r w:rsidRPr="007A5D33">
        <w:rPr>
          <w:rFonts w:ascii="Arial" w:eastAsiaTheme="minorEastAsia" w:hAnsi="Arial" w:cs="Arial"/>
          <w:i/>
        </w:rPr>
        <w:t>Heterakis</w:t>
      </w:r>
      <w:r w:rsidRPr="007A5D33">
        <w:rPr>
          <w:rFonts w:ascii="Arial" w:eastAsiaTheme="minorEastAsia" w:hAnsi="Arial" w:cs="Arial"/>
        </w:rPr>
        <w:t xml:space="preserve">. </w:t>
      </w:r>
      <w:r w:rsidRPr="007A5D33">
        <w:rPr>
          <w:rFonts w:ascii="Arial" w:hAnsi="Arial" w:cs="Arial"/>
        </w:rPr>
        <w:t xml:space="preserve">Telur cacing akan keluar bersama tinja dan mencapai tahap infektif (larva stadium kedua) dalam 12-14 hari pada suhu kamar. Jika telur infektif tertelan oleh ayam, maka akan menetas di dalam usus ayam dalam waktu 1-2 jam. Sebagian besar telur menetas di dalam empedal dan duodenum, kemudian larvanya akan bermigrasi menuju sekum untuk menjadi matang dalam waktu lebih 24 jam. Larva stadium kedua tinggal di </w:t>
      </w:r>
      <w:r w:rsidRPr="007A5D33">
        <w:rPr>
          <w:rFonts w:ascii="Arial" w:hAnsi="Arial" w:cs="Arial"/>
        </w:rPr>
        <w:lastRenderedPageBreak/>
        <w:t>dalam sekum selama 2-5 hari selanjutnya hari ke 4-6 setelah tertelan larva akan  berkembang menjadi stadium ketiga dan menjadi dewasa sekitar 14 hari setelah tertelan. Masa prepaten cacing ini adalah 24-36 hari. Cacing tanah dapat menelan telur dan bertindak sebagai inang antara dan melindungi larva selama 1 tahun atau lebih (Kusumamiharja, 1990; Akoso, 1998).</w:t>
      </w:r>
    </w:p>
    <w:p w:rsidR="00AD7984" w:rsidRPr="007A5D33" w:rsidRDefault="00AD7984" w:rsidP="00AD7984">
      <w:pPr>
        <w:pStyle w:val="ListParagraph"/>
        <w:tabs>
          <w:tab w:val="left" w:pos="567"/>
        </w:tabs>
        <w:spacing w:line="276" w:lineRule="auto"/>
        <w:ind w:left="0"/>
        <w:rPr>
          <w:rFonts w:ascii="Arial" w:eastAsiaTheme="minorEastAsia" w:hAnsi="Arial" w:cs="Arial"/>
        </w:rPr>
      </w:pPr>
      <w:r w:rsidRPr="007A5D33">
        <w:rPr>
          <w:rFonts w:ascii="Arial" w:eastAsiaTheme="minorEastAsia" w:hAnsi="Arial" w:cs="Arial"/>
        </w:rPr>
        <w:tab/>
        <w:t xml:space="preserve">Cacing </w:t>
      </w:r>
      <w:r w:rsidRPr="007A5D33">
        <w:rPr>
          <w:rFonts w:ascii="Arial" w:eastAsiaTheme="minorEastAsia" w:hAnsi="Arial" w:cs="Arial"/>
          <w:i/>
        </w:rPr>
        <w:t>Oxyspirura</w:t>
      </w:r>
      <w:r w:rsidRPr="007A5D33">
        <w:rPr>
          <w:rFonts w:ascii="Arial" w:eastAsiaTheme="minorEastAsia" w:hAnsi="Arial" w:cs="Arial"/>
        </w:rPr>
        <w:t xml:space="preserve"> juga ditemukan dalam penelitian ini.</w:t>
      </w:r>
      <w:r w:rsidRPr="007A5D33">
        <w:rPr>
          <w:rFonts w:ascii="Arial" w:eastAsia="Times New Roman" w:hAnsi="Arial" w:cs="Arial"/>
          <w:lang w:eastAsia="id-ID"/>
        </w:rPr>
        <w:t xml:space="preserve"> Infeksi </w:t>
      </w:r>
      <w:r w:rsidRPr="007A5D33">
        <w:rPr>
          <w:rFonts w:ascii="Arial" w:eastAsia="Times New Roman" w:hAnsi="Arial" w:cs="Arial"/>
          <w:i/>
          <w:lang w:eastAsia="id-ID"/>
        </w:rPr>
        <w:t xml:space="preserve">Oxyspirura </w:t>
      </w:r>
      <w:r w:rsidRPr="007A5D33">
        <w:rPr>
          <w:rFonts w:ascii="Arial" w:eastAsia="Times New Roman" w:hAnsi="Arial" w:cs="Arial"/>
          <w:lang w:eastAsia="id-ID"/>
        </w:rPr>
        <w:t xml:space="preserve">pada ayam liar seperti ayam kampung sering dijumpai. Cacing ini dijumpai di bawah selaput niktitan, kantong konjungtiva dan saluran nasolakrimalis mata.Manifestasi klinis pada ayam yang terinfestasi </w:t>
      </w:r>
      <w:r w:rsidRPr="007A5D33">
        <w:rPr>
          <w:rFonts w:ascii="Arial" w:eastAsia="Times New Roman" w:hAnsi="Arial" w:cs="Arial"/>
          <w:i/>
          <w:lang w:eastAsia="id-ID"/>
        </w:rPr>
        <w:t>Oxyspirura</w:t>
      </w:r>
      <w:r w:rsidRPr="007A5D33">
        <w:rPr>
          <w:rFonts w:ascii="Arial" w:eastAsia="Times New Roman" w:hAnsi="Arial" w:cs="Arial"/>
          <w:lang w:eastAsia="id-ID"/>
        </w:rPr>
        <w:t xml:space="preserve"> adalah oftalmia atau radang mata yang berat, gelisah dan terus menerus menggaruk mata yang terlihat basah dan memerah karena radang. Kemudian selaput niktitan terlihat membengkak, sedikit menonjol di bawah kelopak mata di bagian sudut mata dan biasanya digerakkan secara terus menerus sebagai usaha untuk mengeluarkan benda asing dari dalam mata.</w:t>
      </w:r>
      <w:r w:rsidRPr="007A5D33">
        <w:rPr>
          <w:rFonts w:ascii="Arial" w:eastAsia="Times New Roman" w:hAnsi="Arial" w:cs="Arial"/>
          <w:lang w:eastAsia="id-ID"/>
        </w:rPr>
        <w:br/>
        <w:t>Pada kondisi parah, kelopak mata terlihat bertaut dan di bawahnya dapat ditemukan material mengeju berwarna putih. Jika tidak diobati, infestasi Oxyspirura dapat menimbulkan kebutaan pada ayam (Anonimus, 2009).</w:t>
      </w:r>
    </w:p>
    <w:p w:rsidR="00AD7984" w:rsidRDefault="00AD7984" w:rsidP="00AD7984">
      <w:pPr>
        <w:pStyle w:val="ListParagraph"/>
        <w:tabs>
          <w:tab w:val="left" w:pos="567"/>
        </w:tabs>
        <w:spacing w:line="276" w:lineRule="auto"/>
        <w:ind w:left="0"/>
        <w:rPr>
          <w:rFonts w:ascii="Arial" w:eastAsiaTheme="minorEastAsia" w:hAnsi="Arial" w:cs="Arial"/>
          <w:lang w:val="en-US"/>
        </w:rPr>
      </w:pPr>
      <w:r w:rsidRPr="007A5D33">
        <w:rPr>
          <w:rFonts w:ascii="Arial" w:eastAsiaTheme="minorEastAsia" w:hAnsi="Arial" w:cs="Arial"/>
        </w:rPr>
        <w:tab/>
        <w:t xml:space="preserve">Cacing Cestoda merupakan cacing terendah prevalensinya pada hasil penelitian ini. Cacing Cestoda akan menancapkan skoleksnya dalam mukosa duodenum yang akan </w:t>
      </w:r>
      <w:r w:rsidRPr="007A5D33">
        <w:rPr>
          <w:rFonts w:ascii="Arial" w:eastAsiaTheme="minorEastAsia" w:hAnsi="Arial" w:cs="Arial"/>
        </w:rPr>
        <w:lastRenderedPageBreak/>
        <w:t>menyebabkan enteritis berdarah (</w:t>
      </w:r>
      <w:r w:rsidRPr="007A5D33">
        <w:rPr>
          <w:rFonts w:ascii="Arial" w:eastAsiaTheme="minorEastAsia" w:hAnsi="Arial" w:cs="Arial"/>
          <w:i/>
        </w:rPr>
        <w:t>Davainea proglottina</w:t>
      </w:r>
      <w:r w:rsidRPr="007A5D33">
        <w:rPr>
          <w:rFonts w:ascii="Arial" w:eastAsiaTheme="minorEastAsia" w:hAnsi="Arial" w:cs="Arial"/>
        </w:rPr>
        <w:t>), berbungkul-bungkul seperti tuberculosa yang mengakibatkan peristaltik terganggu (</w:t>
      </w:r>
      <w:r w:rsidRPr="007A5D33">
        <w:rPr>
          <w:rFonts w:ascii="Arial" w:eastAsiaTheme="minorEastAsia" w:hAnsi="Arial" w:cs="Arial"/>
          <w:i/>
        </w:rPr>
        <w:t>Raillietina echinobothrida</w:t>
      </w:r>
      <w:r w:rsidRPr="007A5D33">
        <w:rPr>
          <w:rFonts w:ascii="Arial" w:eastAsiaTheme="minorEastAsia" w:hAnsi="Arial" w:cs="Arial"/>
        </w:rPr>
        <w:t>) dan penebalan mukosa usus sehingga mukosa tertutup lendir (</w:t>
      </w:r>
      <w:r w:rsidRPr="007A5D33">
        <w:rPr>
          <w:rFonts w:ascii="Arial" w:eastAsiaTheme="minorEastAsia" w:hAnsi="Arial" w:cs="Arial"/>
          <w:i/>
        </w:rPr>
        <w:t>R. cesticillus</w:t>
      </w:r>
      <w:r w:rsidRPr="007A5D33">
        <w:rPr>
          <w:rFonts w:ascii="Arial" w:eastAsiaTheme="minorEastAsia" w:hAnsi="Arial" w:cs="Arial"/>
        </w:rPr>
        <w:t>). Cara hidup seperti itu menyebabkan Cestoda lebih tahan di dalam habitatnya dan menyebabkan penurunan pertahanan tubauh ayam karena kerusakan mukosa usus. Pada siklus hidupnya Cestoda memerlukan inang antara berupa kumbang tinja, kumbang tanah, kumbang hitam, semut (</w:t>
      </w:r>
      <w:r w:rsidRPr="007A5D33">
        <w:rPr>
          <w:rFonts w:ascii="Arial" w:eastAsiaTheme="minorEastAsia" w:hAnsi="Arial" w:cs="Arial"/>
          <w:i/>
        </w:rPr>
        <w:t>Pheidole</w:t>
      </w:r>
      <w:r w:rsidRPr="007A5D33">
        <w:rPr>
          <w:rFonts w:ascii="Arial" w:eastAsiaTheme="minorEastAsia" w:hAnsi="Arial" w:cs="Arial"/>
        </w:rPr>
        <w:t xml:space="preserve"> dan </w:t>
      </w:r>
      <w:r w:rsidRPr="007A5D33">
        <w:rPr>
          <w:rFonts w:ascii="Arial" w:eastAsiaTheme="minorEastAsia" w:hAnsi="Arial" w:cs="Arial"/>
          <w:i/>
        </w:rPr>
        <w:t>Tetramorium</w:t>
      </w:r>
      <w:r w:rsidRPr="007A5D33">
        <w:rPr>
          <w:rFonts w:ascii="Arial" w:eastAsiaTheme="minorEastAsia" w:hAnsi="Arial" w:cs="Arial"/>
        </w:rPr>
        <w:t>), lalat rumah (</w:t>
      </w:r>
      <w:r w:rsidRPr="007A5D33">
        <w:rPr>
          <w:rFonts w:ascii="Arial" w:eastAsiaTheme="minorEastAsia" w:hAnsi="Arial" w:cs="Arial"/>
          <w:i/>
        </w:rPr>
        <w:t>Musca domestica</w:t>
      </w:r>
      <w:r w:rsidRPr="007A5D33">
        <w:rPr>
          <w:rFonts w:ascii="Arial" w:eastAsiaTheme="minorEastAsia" w:hAnsi="Arial" w:cs="Arial"/>
        </w:rPr>
        <w:t>) dan siput darat (</w:t>
      </w:r>
      <w:r w:rsidRPr="007A5D33">
        <w:rPr>
          <w:rFonts w:ascii="Arial" w:eastAsiaTheme="minorEastAsia" w:hAnsi="Arial" w:cs="Arial"/>
          <w:i/>
        </w:rPr>
        <w:t>Agriolimax sp</w:t>
      </w:r>
      <w:r w:rsidRPr="007A5D33">
        <w:rPr>
          <w:rFonts w:ascii="Arial" w:eastAsiaTheme="minorEastAsia" w:hAnsi="Arial" w:cs="Arial"/>
        </w:rPr>
        <w:t>. ) (Levine, 1990; Kusumamihardja, 1990).</w:t>
      </w:r>
    </w:p>
    <w:p w:rsidR="00D25BF4" w:rsidRDefault="00D25BF4" w:rsidP="00D25BF4">
      <w:pPr>
        <w:pStyle w:val="ListParagraph"/>
        <w:tabs>
          <w:tab w:val="left" w:pos="567"/>
        </w:tabs>
        <w:spacing w:after="200" w:line="276" w:lineRule="auto"/>
        <w:ind w:left="0"/>
        <w:contextualSpacing w:val="0"/>
        <w:rPr>
          <w:rFonts w:ascii="Arial" w:eastAsiaTheme="minorEastAsia" w:hAnsi="Arial" w:cs="Arial"/>
          <w:lang w:val="en-US"/>
        </w:rPr>
      </w:pPr>
    </w:p>
    <w:p w:rsidR="00D25BF4" w:rsidRDefault="00D25BF4" w:rsidP="00D25BF4">
      <w:pPr>
        <w:pStyle w:val="ListParagraph"/>
        <w:spacing w:line="276" w:lineRule="auto"/>
        <w:ind w:left="0"/>
        <w:jc w:val="center"/>
        <w:rPr>
          <w:rFonts w:ascii="Arial" w:eastAsiaTheme="minorEastAsia" w:hAnsi="Arial" w:cs="Arial"/>
          <w:b/>
          <w:lang w:val="en-US"/>
        </w:rPr>
      </w:pPr>
      <w:r w:rsidRPr="00D25BF4">
        <w:rPr>
          <w:rFonts w:ascii="Arial" w:eastAsiaTheme="minorEastAsia" w:hAnsi="Arial" w:cs="Arial"/>
          <w:b/>
          <w:lang w:val="en-US"/>
        </w:rPr>
        <w:t>KESIMPULAN</w:t>
      </w:r>
    </w:p>
    <w:p w:rsidR="00D25BF4" w:rsidRDefault="00D25BF4" w:rsidP="00D25BF4">
      <w:pPr>
        <w:pStyle w:val="ListParagraph"/>
        <w:spacing w:line="276" w:lineRule="auto"/>
        <w:ind w:left="0"/>
        <w:jc w:val="center"/>
        <w:rPr>
          <w:rFonts w:ascii="Arial" w:eastAsiaTheme="minorEastAsia" w:hAnsi="Arial" w:cs="Arial"/>
          <w:b/>
          <w:lang w:val="en-US"/>
        </w:rPr>
      </w:pPr>
    </w:p>
    <w:p w:rsidR="00D25BF4" w:rsidRPr="007A5D33" w:rsidRDefault="00D25BF4" w:rsidP="00D25BF4">
      <w:pPr>
        <w:spacing w:line="276" w:lineRule="auto"/>
        <w:ind w:firstLine="567"/>
        <w:rPr>
          <w:rFonts w:ascii="Arial" w:eastAsiaTheme="minorEastAsia" w:hAnsi="Arial" w:cs="Arial"/>
        </w:rPr>
      </w:pPr>
      <w:r w:rsidRPr="007A5D33">
        <w:rPr>
          <w:rFonts w:ascii="Arial" w:eastAsiaTheme="minorEastAsia" w:hAnsi="Arial" w:cs="Arial"/>
        </w:rPr>
        <w:t>Berdasarkan hasil pemeriksaan sampel feses ayam buras yang berasal dari Desa Taende dan Tomata Kecamatan Mori Atas Kabupaten Morowali dengan metode Uji Apung dapat disimpulkan :</w:t>
      </w:r>
    </w:p>
    <w:p w:rsidR="00D25BF4" w:rsidRPr="007A5D33" w:rsidRDefault="00D25BF4" w:rsidP="00D25BF4">
      <w:pPr>
        <w:pStyle w:val="ListParagraph"/>
        <w:numPr>
          <w:ilvl w:val="0"/>
          <w:numId w:val="1"/>
        </w:numPr>
        <w:spacing w:line="276" w:lineRule="auto"/>
        <w:ind w:left="284" w:hanging="284"/>
        <w:rPr>
          <w:rFonts w:ascii="Arial" w:eastAsiaTheme="minorEastAsia" w:hAnsi="Arial" w:cs="Arial"/>
        </w:rPr>
      </w:pPr>
      <w:r w:rsidRPr="007A5D33">
        <w:rPr>
          <w:rFonts w:ascii="Arial" w:eastAsiaTheme="minorEastAsia" w:hAnsi="Arial" w:cs="Arial"/>
        </w:rPr>
        <w:t xml:space="preserve">Ditemukan 5 jenis telur cacing Nematoda yang telah menginfeksi ayam buras tersebut yaitu telur cacing </w:t>
      </w:r>
      <w:r w:rsidRPr="007A5D33">
        <w:rPr>
          <w:rFonts w:ascii="Arial" w:eastAsiaTheme="minorEastAsia" w:hAnsi="Arial" w:cs="Arial"/>
          <w:i/>
        </w:rPr>
        <w:t>Cappilaria, Ascaridia galli, Heterakis, Syngamus trachea,</w:t>
      </w:r>
      <w:r w:rsidRPr="007A5D33">
        <w:rPr>
          <w:rFonts w:ascii="Arial" w:eastAsiaTheme="minorEastAsia" w:hAnsi="Arial" w:cs="Arial"/>
        </w:rPr>
        <w:t xml:space="preserve"> dan </w:t>
      </w:r>
      <w:r w:rsidRPr="007A5D33">
        <w:rPr>
          <w:rFonts w:ascii="Arial" w:eastAsiaTheme="minorEastAsia" w:hAnsi="Arial" w:cs="Arial"/>
          <w:i/>
        </w:rPr>
        <w:t>Oxyspirura</w:t>
      </w:r>
      <w:r w:rsidRPr="007A5D33">
        <w:rPr>
          <w:rFonts w:ascii="Arial" w:eastAsiaTheme="minorEastAsia" w:hAnsi="Arial" w:cs="Arial"/>
        </w:rPr>
        <w:t xml:space="preserve">, dan 1 jenis cacing Cestoda yaitu </w:t>
      </w:r>
      <w:r w:rsidRPr="007A5D33">
        <w:rPr>
          <w:rFonts w:ascii="Arial" w:eastAsiaTheme="minorEastAsia" w:hAnsi="Arial" w:cs="Arial"/>
          <w:i/>
        </w:rPr>
        <w:t>Railettina cisticellus</w:t>
      </w:r>
      <w:r w:rsidRPr="007A5D33">
        <w:rPr>
          <w:rFonts w:ascii="Arial" w:eastAsiaTheme="minorEastAsia" w:hAnsi="Arial" w:cs="Arial"/>
        </w:rPr>
        <w:t xml:space="preserve"> serta 1 jenis oosista </w:t>
      </w:r>
      <w:r w:rsidRPr="007A5D33">
        <w:rPr>
          <w:rFonts w:ascii="Arial" w:eastAsiaTheme="minorEastAsia" w:hAnsi="Arial" w:cs="Arial"/>
          <w:i/>
        </w:rPr>
        <w:t>Eimeria sp</w:t>
      </w:r>
      <w:r w:rsidRPr="007A5D33">
        <w:rPr>
          <w:rFonts w:ascii="Arial" w:eastAsiaTheme="minorEastAsia" w:hAnsi="Arial" w:cs="Arial"/>
        </w:rPr>
        <w:t>.</w:t>
      </w:r>
    </w:p>
    <w:p w:rsidR="00D25BF4" w:rsidRPr="007A5D33" w:rsidRDefault="00D25BF4" w:rsidP="00D25BF4">
      <w:pPr>
        <w:pStyle w:val="ListParagraph"/>
        <w:numPr>
          <w:ilvl w:val="0"/>
          <w:numId w:val="1"/>
        </w:numPr>
        <w:spacing w:line="276" w:lineRule="auto"/>
        <w:ind w:left="284" w:hanging="284"/>
        <w:rPr>
          <w:rFonts w:ascii="Arial" w:eastAsiaTheme="minorEastAsia" w:hAnsi="Arial" w:cs="Arial"/>
        </w:rPr>
      </w:pPr>
      <w:r w:rsidRPr="007A5D33">
        <w:rPr>
          <w:rFonts w:ascii="Arial" w:eastAsiaTheme="minorEastAsia" w:hAnsi="Arial" w:cs="Arial"/>
        </w:rPr>
        <w:t xml:space="preserve">Prevalensi infeksi kecacingan yang terjadi pada ayam buras di </w:t>
      </w:r>
      <w:r w:rsidRPr="007A5D33">
        <w:rPr>
          <w:rFonts w:ascii="Arial" w:eastAsiaTheme="minorEastAsia" w:hAnsi="Arial" w:cs="Arial"/>
        </w:rPr>
        <w:lastRenderedPageBreak/>
        <w:t xml:space="preserve">Desa Taende dari 80 sampel terdapat 55 sampel yang positif masing-masing sebagai berikut ; </w:t>
      </w:r>
      <w:r w:rsidRPr="007A5D33">
        <w:rPr>
          <w:rFonts w:ascii="Arial" w:eastAsiaTheme="minorEastAsia" w:hAnsi="Arial" w:cs="Arial"/>
          <w:i/>
        </w:rPr>
        <w:t>Capillaria sp</w:t>
      </w:r>
      <w:r w:rsidRPr="007A5D33">
        <w:rPr>
          <w:rFonts w:ascii="Arial" w:eastAsiaTheme="minorEastAsia" w:hAnsi="Arial" w:cs="Arial"/>
        </w:rPr>
        <w:t xml:space="preserve"> 22 sampel/ 27,5%, </w:t>
      </w:r>
      <w:r w:rsidRPr="007A5D33">
        <w:rPr>
          <w:rFonts w:ascii="Arial" w:eastAsiaTheme="minorEastAsia" w:hAnsi="Arial" w:cs="Arial"/>
          <w:i/>
        </w:rPr>
        <w:t>Syngamus trachea</w:t>
      </w:r>
      <w:r w:rsidRPr="007A5D33">
        <w:rPr>
          <w:rFonts w:ascii="Arial" w:eastAsiaTheme="minorEastAsia" w:hAnsi="Arial" w:cs="Arial"/>
        </w:rPr>
        <w:t xml:space="preserve"> 25 sampel/ 31,25%, </w:t>
      </w:r>
      <w:r w:rsidRPr="007A5D33">
        <w:rPr>
          <w:rFonts w:ascii="Arial" w:eastAsiaTheme="minorEastAsia" w:hAnsi="Arial" w:cs="Arial"/>
          <w:i/>
        </w:rPr>
        <w:t>Ascaridia galli</w:t>
      </w:r>
      <w:r w:rsidRPr="007A5D33">
        <w:rPr>
          <w:rFonts w:ascii="Arial" w:eastAsiaTheme="minorEastAsia" w:hAnsi="Arial" w:cs="Arial"/>
        </w:rPr>
        <w:t xml:space="preserve"> 4 sampel/ 5%, </w:t>
      </w:r>
      <w:r w:rsidRPr="007A5D33">
        <w:rPr>
          <w:rFonts w:ascii="Arial" w:eastAsiaTheme="minorEastAsia" w:hAnsi="Arial" w:cs="Arial"/>
          <w:i/>
        </w:rPr>
        <w:t xml:space="preserve">Heterakis </w:t>
      </w:r>
      <w:r w:rsidRPr="007A5D33">
        <w:rPr>
          <w:rFonts w:ascii="Arial" w:eastAsiaTheme="minorEastAsia" w:hAnsi="Arial" w:cs="Arial"/>
        </w:rPr>
        <w:t xml:space="preserve">3 sampel/ 3,75%, </w:t>
      </w:r>
      <w:r w:rsidRPr="007A5D33">
        <w:rPr>
          <w:rFonts w:ascii="Arial" w:eastAsiaTheme="minorEastAsia" w:hAnsi="Arial" w:cs="Arial"/>
          <w:i/>
        </w:rPr>
        <w:t>Oxyspirura</w:t>
      </w:r>
      <w:r w:rsidRPr="007A5D33">
        <w:rPr>
          <w:rFonts w:ascii="Arial" w:eastAsiaTheme="minorEastAsia" w:hAnsi="Arial" w:cs="Arial"/>
        </w:rPr>
        <w:t xml:space="preserve"> 1 sampel/ 1,25%, </w:t>
      </w:r>
      <w:r w:rsidRPr="007A5D33">
        <w:rPr>
          <w:rFonts w:ascii="Arial" w:eastAsiaTheme="minorEastAsia" w:hAnsi="Arial" w:cs="Arial"/>
          <w:i/>
        </w:rPr>
        <w:t>Railletina cesticellus</w:t>
      </w:r>
      <w:r w:rsidRPr="007A5D33">
        <w:rPr>
          <w:rFonts w:ascii="Arial" w:eastAsiaTheme="minorEastAsia" w:hAnsi="Arial" w:cs="Arial"/>
        </w:rPr>
        <w:t xml:space="preserve"> 1 sampel/ 1,25%, </w:t>
      </w:r>
      <w:r w:rsidRPr="007A5D33">
        <w:rPr>
          <w:rFonts w:ascii="Arial" w:eastAsiaTheme="minorEastAsia" w:hAnsi="Arial" w:cs="Arial"/>
          <w:i/>
        </w:rPr>
        <w:t xml:space="preserve">Eimeria sp </w:t>
      </w:r>
      <w:r w:rsidRPr="007A5D33">
        <w:rPr>
          <w:rFonts w:ascii="Arial" w:eastAsiaTheme="minorEastAsia" w:hAnsi="Arial" w:cs="Arial"/>
        </w:rPr>
        <w:t xml:space="preserve">25 sampel/ 31,25% dan di Desa Tomata dari 20 sampel terdapat 16 sampel yang positif masing-masing adalah ; </w:t>
      </w:r>
      <w:r w:rsidRPr="007A5D33">
        <w:rPr>
          <w:rFonts w:ascii="Arial" w:eastAsiaTheme="minorEastAsia" w:hAnsi="Arial" w:cs="Arial"/>
          <w:i/>
        </w:rPr>
        <w:t>Capillaria sp</w:t>
      </w:r>
      <w:r w:rsidRPr="007A5D33">
        <w:rPr>
          <w:rFonts w:ascii="Arial" w:eastAsiaTheme="minorEastAsia" w:hAnsi="Arial" w:cs="Arial"/>
        </w:rPr>
        <w:t xml:space="preserve"> 13 sampel/ 65%, </w:t>
      </w:r>
      <w:r w:rsidRPr="007A5D33">
        <w:rPr>
          <w:rFonts w:ascii="Arial" w:eastAsiaTheme="minorEastAsia" w:hAnsi="Arial" w:cs="Arial"/>
          <w:i/>
        </w:rPr>
        <w:t>Ascaridia galli</w:t>
      </w:r>
      <w:r w:rsidRPr="007A5D33">
        <w:rPr>
          <w:rFonts w:ascii="Arial" w:eastAsiaTheme="minorEastAsia" w:hAnsi="Arial" w:cs="Arial"/>
        </w:rPr>
        <w:t xml:space="preserve"> 2 sampel/ 10%, </w:t>
      </w:r>
      <w:r w:rsidRPr="007A5D33">
        <w:rPr>
          <w:rFonts w:ascii="Arial" w:eastAsiaTheme="minorEastAsia" w:hAnsi="Arial" w:cs="Arial"/>
          <w:i/>
        </w:rPr>
        <w:t>Oxyspirura</w:t>
      </w:r>
      <w:r w:rsidRPr="007A5D33">
        <w:rPr>
          <w:rFonts w:ascii="Arial" w:eastAsiaTheme="minorEastAsia" w:hAnsi="Arial" w:cs="Arial"/>
        </w:rPr>
        <w:t xml:space="preserve"> 1 sampel/ 5%,  </w:t>
      </w:r>
      <w:r w:rsidRPr="007A5D33">
        <w:rPr>
          <w:rFonts w:ascii="Arial" w:eastAsiaTheme="minorEastAsia" w:hAnsi="Arial" w:cs="Arial"/>
          <w:i/>
        </w:rPr>
        <w:t xml:space="preserve">Eimeria s. </w:t>
      </w:r>
      <w:r w:rsidRPr="007A5D33">
        <w:rPr>
          <w:rFonts w:ascii="Arial" w:eastAsiaTheme="minorEastAsia" w:hAnsi="Arial" w:cs="Arial"/>
        </w:rPr>
        <w:t>5 sampel/ 25%.</w:t>
      </w:r>
    </w:p>
    <w:p w:rsidR="00D25BF4" w:rsidRPr="007A5D33" w:rsidRDefault="00D25BF4" w:rsidP="00D25BF4">
      <w:pPr>
        <w:pStyle w:val="ListParagraph"/>
        <w:numPr>
          <w:ilvl w:val="0"/>
          <w:numId w:val="1"/>
        </w:numPr>
        <w:spacing w:after="200" w:line="276" w:lineRule="auto"/>
        <w:ind w:left="284" w:hanging="284"/>
        <w:contextualSpacing w:val="0"/>
        <w:rPr>
          <w:rFonts w:ascii="Arial" w:eastAsiaTheme="minorEastAsia" w:hAnsi="Arial" w:cs="Arial"/>
        </w:rPr>
      </w:pPr>
      <w:r w:rsidRPr="007A5D33">
        <w:rPr>
          <w:rFonts w:ascii="Arial" w:eastAsiaTheme="minorEastAsia" w:hAnsi="Arial" w:cs="Arial"/>
        </w:rPr>
        <w:t>Adanya infeksi kecacingan pada ayam buras mengakibatkan penurunan produksi telur, penurunan bobot badan, gangguan pertumbuhan, kelemahan dan depresi sehingga mengakibatkan kerugian ekonomi masyarakat.</w:t>
      </w:r>
    </w:p>
    <w:p w:rsidR="00D25BF4" w:rsidRPr="00D25BF4" w:rsidRDefault="00D25BF4" w:rsidP="00D25BF4">
      <w:pPr>
        <w:pStyle w:val="ListParagraph"/>
        <w:spacing w:line="276" w:lineRule="auto"/>
        <w:ind w:left="0"/>
        <w:jc w:val="center"/>
        <w:rPr>
          <w:rFonts w:ascii="Arial" w:eastAsiaTheme="minorEastAsia" w:hAnsi="Arial" w:cs="Arial"/>
          <w:b/>
          <w:lang w:val="en-US"/>
        </w:rPr>
      </w:pPr>
    </w:p>
    <w:p w:rsidR="00D25BF4" w:rsidRPr="00D25BF4" w:rsidRDefault="00D25BF4" w:rsidP="00D25BF4">
      <w:pPr>
        <w:spacing w:line="480" w:lineRule="auto"/>
        <w:jc w:val="center"/>
        <w:rPr>
          <w:rFonts w:ascii="Arial" w:eastAsiaTheme="minorEastAsia" w:hAnsi="Arial" w:cs="Arial"/>
          <w:b/>
        </w:rPr>
      </w:pPr>
      <w:r w:rsidRPr="00D25BF4">
        <w:rPr>
          <w:rFonts w:ascii="Arial" w:eastAsiaTheme="minorEastAsia" w:hAnsi="Arial" w:cs="Arial"/>
          <w:b/>
        </w:rPr>
        <w:t>DAFTAR PUSTAKA</w:t>
      </w:r>
    </w:p>
    <w:p w:rsidR="00D25BF4" w:rsidRDefault="00D25BF4" w:rsidP="00D25BF4">
      <w:pPr>
        <w:ind w:left="1134" w:hanging="1134"/>
        <w:rPr>
          <w:rFonts w:ascii="Times New Roman" w:eastAsiaTheme="minorEastAsia" w:hAnsi="Times New Roman" w:cs="Times New Roman"/>
          <w:sz w:val="24"/>
          <w:szCs w:val="24"/>
        </w:rPr>
      </w:pP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Akoso, B.T. 1993. </w:t>
      </w:r>
      <w:r w:rsidRPr="00D25BF4">
        <w:rPr>
          <w:rFonts w:ascii="Arial" w:eastAsiaTheme="minorEastAsia" w:hAnsi="Arial" w:cs="Arial"/>
          <w:i/>
        </w:rPr>
        <w:t>Manual Kesehatan Unggas.</w:t>
      </w:r>
      <w:r w:rsidRPr="00D25BF4">
        <w:rPr>
          <w:rFonts w:ascii="Arial" w:eastAsiaTheme="minorEastAsia" w:hAnsi="Arial" w:cs="Arial"/>
        </w:rPr>
        <w:t xml:space="preserve"> Kanisius, Yogyakarta.</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Akoso, B.T. 1998. </w:t>
      </w:r>
      <w:r w:rsidRPr="00D25BF4">
        <w:rPr>
          <w:rFonts w:ascii="Arial" w:eastAsiaTheme="minorEastAsia" w:hAnsi="Arial" w:cs="Arial"/>
          <w:i/>
        </w:rPr>
        <w:t xml:space="preserve">Kesehatan Unggas. </w:t>
      </w:r>
      <w:r w:rsidRPr="00D25BF4">
        <w:rPr>
          <w:rFonts w:ascii="Arial" w:eastAsiaTheme="minorEastAsia" w:hAnsi="Arial" w:cs="Arial"/>
        </w:rPr>
        <w:t>Kanisius, Yogyakarta.</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Anonimus. 1983. </w:t>
      </w:r>
      <w:r w:rsidRPr="00D25BF4">
        <w:rPr>
          <w:rFonts w:ascii="Arial" w:eastAsiaTheme="minorEastAsia" w:hAnsi="Arial" w:cs="Arial"/>
          <w:i/>
        </w:rPr>
        <w:t>Binatang Parasit.</w:t>
      </w:r>
      <w:r w:rsidRPr="00D25BF4">
        <w:rPr>
          <w:rFonts w:ascii="Arial" w:eastAsiaTheme="minorEastAsia" w:hAnsi="Arial" w:cs="Arial"/>
        </w:rPr>
        <w:t xml:space="preserve"> Lembaga Biologi Nasional LIPI, Bogor. </w:t>
      </w:r>
    </w:p>
    <w:p w:rsidR="00D25BF4" w:rsidRPr="00D25BF4" w:rsidRDefault="00D25BF4" w:rsidP="00D25BF4">
      <w:pPr>
        <w:spacing w:after="120" w:line="276" w:lineRule="auto"/>
        <w:ind w:left="1134" w:hanging="1134"/>
        <w:rPr>
          <w:rFonts w:ascii="Arial" w:hAnsi="Arial" w:cs="Arial"/>
        </w:rPr>
      </w:pPr>
      <w:r w:rsidRPr="00D25BF4">
        <w:rPr>
          <w:rFonts w:ascii="Arial" w:eastAsiaTheme="minorEastAsia" w:hAnsi="Arial" w:cs="Arial"/>
        </w:rPr>
        <w:t xml:space="preserve">Anonimus. 2009. </w:t>
      </w:r>
      <w:r w:rsidRPr="00AC3D59">
        <w:rPr>
          <w:rFonts w:ascii="Arial" w:eastAsiaTheme="minorEastAsia" w:hAnsi="Arial" w:cs="Arial"/>
          <w:i/>
        </w:rPr>
        <w:t>Kasus Cacingan Pada Ayam.</w:t>
      </w:r>
      <w:r w:rsidRPr="00D25BF4">
        <w:rPr>
          <w:rFonts w:ascii="Arial" w:eastAsiaTheme="minorEastAsia" w:hAnsi="Arial" w:cs="Arial"/>
        </w:rPr>
        <w:t xml:space="preserve"> Fokus Infovet. (</w:t>
      </w:r>
      <w:r w:rsidRPr="00D25BF4">
        <w:rPr>
          <w:rFonts w:ascii="Arial" w:hAnsi="Arial" w:cs="Arial"/>
        </w:rPr>
        <w:t>http://kedokteranhewan.</w:t>
      </w:r>
      <w:r w:rsidRPr="00D25BF4">
        <w:rPr>
          <w:rFonts w:ascii="Arial" w:hAnsi="Arial" w:cs="Arial"/>
        </w:rPr>
        <w:lastRenderedPageBreak/>
        <w:t>blogspot.com/2009/01/kasus-cacingan-pada-ayam.html)</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Anonimus. 2012.  </w:t>
      </w:r>
      <w:r w:rsidRPr="00AC3D59">
        <w:rPr>
          <w:rFonts w:ascii="Arial" w:eastAsiaTheme="minorEastAsia" w:hAnsi="Arial" w:cs="Arial"/>
          <w:i/>
        </w:rPr>
        <w:t xml:space="preserve">Data Statistik Peternakan 5 Tahun-an. </w:t>
      </w:r>
      <w:r w:rsidRPr="00D25BF4">
        <w:rPr>
          <w:rFonts w:ascii="Arial" w:eastAsiaTheme="minorEastAsia" w:hAnsi="Arial" w:cs="Arial"/>
        </w:rPr>
        <w:t>Direktorat Jendral Peternakan.Departemen Pertanian, Jakarta.</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Biyatmoko, D. 2003. </w:t>
      </w:r>
      <w:r w:rsidRPr="00AC3D59">
        <w:rPr>
          <w:rFonts w:ascii="Arial" w:eastAsiaTheme="minorEastAsia" w:hAnsi="Arial" w:cs="Arial"/>
          <w:i/>
        </w:rPr>
        <w:t>Permodelan Usaha Pengembangan Ayam Buras dan Upaya Perbaikannya di Pedesaan.</w:t>
      </w:r>
      <w:r w:rsidRPr="00D25BF4">
        <w:rPr>
          <w:rFonts w:ascii="Arial" w:eastAsiaTheme="minorEastAsia" w:hAnsi="Arial" w:cs="Arial"/>
        </w:rPr>
        <w:t xml:space="preserve"> Makalah disampaikan pada Temu Aplikasi Paket Tehnologi Pertanian Sub Sektor Peternakan. Banjarbaru, 8-9 Desember 2003. Balai Pengkajian Tehnologi Pertanian Kalimantan Selatan. Banjarbaru. Hlm. 1-10.</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Brotowidjojo, M.D. 1987. </w:t>
      </w:r>
      <w:r w:rsidRPr="00AC3D59">
        <w:rPr>
          <w:rFonts w:ascii="Arial" w:eastAsiaTheme="minorEastAsia" w:hAnsi="Arial" w:cs="Arial"/>
          <w:i/>
        </w:rPr>
        <w:t>Parasit dan Parasitisme</w:t>
      </w:r>
      <w:r w:rsidRPr="00D25BF4">
        <w:rPr>
          <w:rFonts w:ascii="Arial" w:eastAsiaTheme="minorEastAsia" w:hAnsi="Arial" w:cs="Arial"/>
        </w:rPr>
        <w:t>, Edisi Pertama. Media Sarana Press, Jakarta.</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Damar. 1991. </w:t>
      </w:r>
      <w:r w:rsidRPr="00AC3D59">
        <w:rPr>
          <w:rFonts w:ascii="Arial" w:eastAsiaTheme="minorEastAsia" w:hAnsi="Arial" w:cs="Arial"/>
          <w:i/>
        </w:rPr>
        <w:t>Gradding Up Ayam Buras.</w:t>
      </w:r>
      <w:r w:rsidRPr="00D25BF4">
        <w:rPr>
          <w:rFonts w:ascii="Arial" w:eastAsiaTheme="minorEastAsia" w:hAnsi="Arial" w:cs="Arial"/>
        </w:rPr>
        <w:t xml:space="preserve"> </w:t>
      </w:r>
      <w:r w:rsidRPr="00D25BF4">
        <w:rPr>
          <w:rFonts w:ascii="Arial" w:eastAsiaTheme="minorEastAsia" w:hAnsi="Arial" w:cs="Arial"/>
          <w:i/>
        </w:rPr>
        <w:t>Poultry Indonesia</w:t>
      </w:r>
      <w:r w:rsidRPr="00D25BF4">
        <w:rPr>
          <w:rFonts w:ascii="Arial" w:eastAsiaTheme="minorEastAsia" w:hAnsi="Arial" w:cs="Arial"/>
        </w:rPr>
        <w:t xml:space="preserve"> 134 : 18.</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Gunawan. 2002. </w:t>
      </w:r>
      <w:r w:rsidRPr="00AC3D59">
        <w:rPr>
          <w:rFonts w:ascii="Arial" w:eastAsiaTheme="minorEastAsia" w:hAnsi="Arial" w:cs="Arial"/>
          <w:i/>
        </w:rPr>
        <w:t>Evaluasi Model Pengembangan Usaha Ternak Ayam Buras dan Upaya Perbaikannya</w:t>
      </w:r>
      <w:r w:rsidRPr="00D25BF4">
        <w:rPr>
          <w:rFonts w:ascii="Arial" w:eastAsiaTheme="minorEastAsia" w:hAnsi="Arial" w:cs="Arial"/>
        </w:rPr>
        <w:t>. Disertasi. Program Pascasarjana. Institut Pertanian Bogor.</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Handojo, D.D. dan E Sugiharti. 1986. </w:t>
      </w:r>
      <w:r w:rsidRPr="00AC3D59">
        <w:rPr>
          <w:rFonts w:ascii="Arial" w:eastAsiaTheme="minorEastAsia" w:hAnsi="Arial" w:cs="Arial"/>
          <w:i/>
        </w:rPr>
        <w:t>Beternak Ayam Kampung</w:t>
      </w:r>
      <w:r w:rsidRPr="00D25BF4">
        <w:rPr>
          <w:rFonts w:ascii="Arial" w:eastAsiaTheme="minorEastAsia" w:hAnsi="Arial" w:cs="Arial"/>
        </w:rPr>
        <w:t>. CV. Simplek.</w:t>
      </w:r>
    </w:p>
    <w:p w:rsidR="00D25BF4" w:rsidRPr="00D25BF4" w:rsidRDefault="00D25BF4" w:rsidP="00D25BF4">
      <w:pPr>
        <w:spacing w:after="120" w:line="276" w:lineRule="auto"/>
        <w:ind w:left="1134" w:hanging="1134"/>
        <w:rPr>
          <w:rFonts w:ascii="Arial" w:eastAsiaTheme="minorEastAsia" w:hAnsi="Arial" w:cs="Arial"/>
        </w:rPr>
      </w:pP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lastRenderedPageBreak/>
        <w:t xml:space="preserve">Hastono. 1999. </w:t>
      </w:r>
      <w:r w:rsidRPr="00AC3D59">
        <w:rPr>
          <w:rFonts w:ascii="Arial" w:eastAsiaTheme="minorEastAsia" w:hAnsi="Arial" w:cs="Arial"/>
          <w:i/>
        </w:rPr>
        <w:t>Peluang Pengembangan Ayam Buras di Lahan Pasang Surut Karang Agung Ulu, Sumatra Selatan.</w:t>
      </w:r>
      <w:r w:rsidRPr="00D25BF4">
        <w:rPr>
          <w:rFonts w:ascii="Arial" w:eastAsiaTheme="minorEastAsia" w:hAnsi="Arial" w:cs="Arial"/>
        </w:rPr>
        <w:t xml:space="preserve"> Hlm. 691-699. Prosiding Seminar Nasional Peternakan dan Veteriner. Bogor, 1-2 Desember 1998. Pusat Penelitian dan Pengembangan Peternakan Bogor.</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Iriyanti,N. Zuprizal, Tri Yuwanta dan S. Keman. 2005. </w:t>
      </w:r>
      <w:r w:rsidRPr="00AC3D59">
        <w:rPr>
          <w:rFonts w:ascii="Arial" w:eastAsiaTheme="minorEastAsia" w:hAnsi="Arial" w:cs="Arial"/>
          <w:i/>
        </w:rPr>
        <w:t>Pengaruh Penggunaan Minyak Ikan Lemuru dan Minyak Kelapa Sawit dalam Pakan Terhadap Profil Metabolisme Lemak pada Darah Ayam Kampung.</w:t>
      </w:r>
      <w:r w:rsidRPr="00D25BF4">
        <w:rPr>
          <w:rFonts w:ascii="Arial" w:eastAsiaTheme="minorEastAsia" w:hAnsi="Arial" w:cs="Arial"/>
        </w:rPr>
        <w:t xml:space="preserve"> J. Anim . Prod. 7 (2) : 59-66.</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Kusumamihardja, S. 1990. </w:t>
      </w:r>
      <w:r w:rsidRPr="00AC3D59">
        <w:rPr>
          <w:rFonts w:ascii="Arial" w:eastAsiaTheme="minorEastAsia" w:hAnsi="Arial" w:cs="Arial"/>
          <w:i/>
        </w:rPr>
        <w:t xml:space="preserve">Parasit dan Parasitosis pada Hewan Ternak dan Hewan Piara di Indonesia. </w:t>
      </w:r>
      <w:r w:rsidRPr="00D25BF4">
        <w:rPr>
          <w:rFonts w:ascii="Arial" w:eastAsiaTheme="minorEastAsia" w:hAnsi="Arial" w:cs="Arial"/>
        </w:rPr>
        <w:t>Pusat Antar UniversitasBioteknologi IPB, Bogor.</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Levine, N.D. 1990. </w:t>
      </w:r>
      <w:r w:rsidRPr="00AC3D59">
        <w:rPr>
          <w:rFonts w:ascii="Arial" w:eastAsiaTheme="minorEastAsia" w:hAnsi="Arial" w:cs="Arial"/>
          <w:i/>
        </w:rPr>
        <w:t>Buku Pelajaran Parasitologi Veteriner (terjemahan).</w:t>
      </w:r>
      <w:r w:rsidRPr="00D25BF4">
        <w:rPr>
          <w:rFonts w:ascii="Arial" w:eastAsiaTheme="minorEastAsia" w:hAnsi="Arial" w:cs="Arial"/>
        </w:rPr>
        <w:t xml:space="preserve"> Gadjah Mada University Press, Yogyakarta.</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Muryanto, Subiharta, D.M. Juwono dan W. Dirdjopranoto. 1995. </w:t>
      </w:r>
      <w:r w:rsidRPr="00AC3D59">
        <w:rPr>
          <w:rFonts w:ascii="Arial" w:eastAsiaTheme="minorEastAsia" w:hAnsi="Arial" w:cs="Arial"/>
          <w:i/>
        </w:rPr>
        <w:t xml:space="preserve">Studi Manajemen Pemeliharaan Ayam Buras untuk Memproduksi Anak Ayam Umur Sehari </w:t>
      </w:r>
      <w:r w:rsidRPr="00AC3D59">
        <w:rPr>
          <w:rFonts w:ascii="Arial" w:eastAsiaTheme="minorEastAsia" w:hAnsi="Arial" w:cs="Arial"/>
          <w:i/>
        </w:rPr>
        <w:lastRenderedPageBreak/>
        <w:t>(DOC)</w:t>
      </w:r>
      <w:r w:rsidRPr="00D25BF4">
        <w:rPr>
          <w:rFonts w:ascii="Arial" w:eastAsiaTheme="minorEastAsia" w:hAnsi="Arial" w:cs="Arial"/>
        </w:rPr>
        <w:t>. Jurnal Ilmiah Penelitian Ternak Klepu. (3) :1-7</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Rohaeni, E.S., D. Ismadi, A. Darmawan, Suryana, dan A. Subkhan. 2004. </w:t>
      </w:r>
      <w:r w:rsidRPr="00AC3D59">
        <w:rPr>
          <w:rFonts w:ascii="Arial" w:eastAsiaTheme="minorEastAsia" w:hAnsi="Arial" w:cs="Arial"/>
          <w:i/>
        </w:rPr>
        <w:t>Profil Usaha Peternakan Ayam Lokal di Kalimantan Selatan  (Studi Kasus di Desa Murung Panti Kecamatan Babirik, Kabupaten Hulu Sungai Utara dan Desa Rumintir Kecamatan Tambarangan Kabupaten Tapin).</w:t>
      </w:r>
      <w:r w:rsidRPr="00D25BF4">
        <w:rPr>
          <w:rFonts w:ascii="Arial" w:eastAsiaTheme="minorEastAsia" w:hAnsi="Arial" w:cs="Arial"/>
        </w:rPr>
        <w:t xml:space="preserve"> Hlm. 555-562. Prosiding Seminar Nasional Tehnologi Peternakan dan eteriner. 2004. Buku II. Bogor, 4-5 Agustus 2004. Pusat Penelitian dan Pengembangan Peternakan . Bogor.</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Ruff, M. D. 1991. </w:t>
      </w:r>
      <w:r w:rsidRPr="00AC3D59">
        <w:rPr>
          <w:rFonts w:ascii="Arial" w:eastAsiaTheme="minorEastAsia" w:hAnsi="Arial" w:cs="Arial"/>
          <w:i/>
        </w:rPr>
        <w:t>Nematodes and Acanthochepalans.</w:t>
      </w:r>
      <w:r w:rsidRPr="00D25BF4">
        <w:rPr>
          <w:rFonts w:ascii="Arial" w:eastAsiaTheme="minorEastAsia" w:hAnsi="Arial" w:cs="Arial"/>
        </w:rPr>
        <w:t xml:space="preserve"> In: Calnek, B.W.,H.J.Barnes, C.W.Beard, W.M.Reid, and H.W. Yoder Jr. (Editors). Diseases of Poultry, ninth Edition. Iowa State University Press, Ames. Iowa. USA. </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Sapuri, A. 2006. </w:t>
      </w:r>
      <w:r w:rsidRPr="00AC3D59">
        <w:rPr>
          <w:rFonts w:ascii="Arial" w:eastAsiaTheme="minorEastAsia" w:hAnsi="Arial" w:cs="Arial"/>
          <w:i/>
        </w:rPr>
        <w:t xml:space="preserve">Evaluasi Program Intensifikasi Penangkaran Bibit Ternak Ayam Buras di Kabupaten Pandeglang. </w:t>
      </w:r>
      <w:r w:rsidRPr="00D25BF4">
        <w:rPr>
          <w:rFonts w:ascii="Arial" w:eastAsiaTheme="minorEastAsia" w:hAnsi="Arial" w:cs="Arial"/>
        </w:rPr>
        <w:t>Skripsi. Fakultas Peternakan Intitut Pertanian Bogor.</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lastRenderedPageBreak/>
        <w:t xml:space="preserve">Sartika, T. 2005. </w:t>
      </w:r>
      <w:r w:rsidRPr="00AC3D59">
        <w:rPr>
          <w:rFonts w:ascii="Arial" w:eastAsiaTheme="minorEastAsia" w:hAnsi="Arial" w:cs="Arial"/>
          <w:i/>
        </w:rPr>
        <w:t>Peningkatan Mutu Bibit Ayam Kampung Melalui Seleksi dan Pengkajian Penggunaan Penanda Genetik Promotor Prolaktin dalam MAS (Masker Assiated Selection) untuk Mempercepat Proses Seleksi.</w:t>
      </w:r>
      <w:r w:rsidRPr="00D25BF4">
        <w:rPr>
          <w:rFonts w:ascii="Arial" w:eastAsiaTheme="minorEastAsia" w:hAnsi="Arial" w:cs="Arial"/>
        </w:rPr>
        <w:t xml:space="preserve"> Disertasi. Sekolah Pascasarjana. Institut Pertanian Bogor.</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Setyowati, R. 2000. </w:t>
      </w:r>
      <w:r w:rsidRPr="00AC3D59">
        <w:rPr>
          <w:rFonts w:ascii="Arial" w:eastAsiaTheme="minorEastAsia" w:hAnsi="Arial" w:cs="Arial"/>
          <w:i/>
        </w:rPr>
        <w:t>Nematoda saluran pencernaan pada ayam yang diumbar dan dikandangkan</w:t>
      </w:r>
      <w:r w:rsidRPr="00D25BF4">
        <w:rPr>
          <w:rFonts w:ascii="Arial" w:eastAsiaTheme="minorEastAsia" w:hAnsi="Arial" w:cs="Arial"/>
        </w:rPr>
        <w:t>. Skripsi. Fakultas Kedokteran Hewan IPB, Bogor.</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Soulsby, E.J.L. 1982. </w:t>
      </w:r>
      <w:r w:rsidRPr="00AC3D59">
        <w:rPr>
          <w:rFonts w:ascii="Arial" w:eastAsiaTheme="minorEastAsia" w:hAnsi="Arial" w:cs="Arial"/>
          <w:i/>
        </w:rPr>
        <w:t>Helminths, Arthropods and Protozoas of Domesticated Animal,</w:t>
      </w:r>
      <w:r w:rsidRPr="00D25BF4">
        <w:rPr>
          <w:rFonts w:ascii="Arial" w:eastAsiaTheme="minorEastAsia" w:hAnsi="Arial" w:cs="Arial"/>
        </w:rPr>
        <w:t xml:space="preserve"> 7 </w:t>
      </w:r>
      <w:r w:rsidRPr="00D25BF4">
        <w:rPr>
          <w:rFonts w:ascii="Arial" w:eastAsiaTheme="minorEastAsia" w:hAnsi="Arial" w:cs="Arial"/>
          <w:vertAlign w:val="superscript"/>
        </w:rPr>
        <w:t>nd</w:t>
      </w:r>
      <w:r w:rsidRPr="00D25BF4">
        <w:rPr>
          <w:rFonts w:ascii="Arial" w:eastAsiaTheme="minorEastAsia" w:hAnsi="Arial" w:cs="Arial"/>
        </w:rPr>
        <w:t xml:space="preserve"> edition. Bailliere Tindal, England.</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Tabbu, C.R. 2002. </w:t>
      </w:r>
      <w:r w:rsidRPr="00AC3D59">
        <w:rPr>
          <w:rFonts w:ascii="Arial" w:eastAsiaTheme="minorEastAsia" w:hAnsi="Arial" w:cs="Arial"/>
          <w:i/>
        </w:rPr>
        <w:t xml:space="preserve">Penyakit Ayam dan </w:t>
      </w:r>
      <w:r w:rsidR="00AC3D59">
        <w:rPr>
          <w:rFonts w:ascii="Arial" w:eastAsiaTheme="minorEastAsia" w:hAnsi="Arial" w:cs="Arial"/>
          <w:i/>
          <w:lang w:val="en-US"/>
        </w:rPr>
        <w:t>p</w:t>
      </w:r>
      <w:r w:rsidRPr="00AC3D59">
        <w:rPr>
          <w:rFonts w:ascii="Arial" w:eastAsiaTheme="minorEastAsia" w:hAnsi="Arial" w:cs="Arial"/>
          <w:i/>
        </w:rPr>
        <w:t>enanggulangannya.</w:t>
      </w:r>
      <w:r w:rsidRPr="00D25BF4">
        <w:rPr>
          <w:rFonts w:ascii="Arial" w:eastAsiaTheme="minorEastAsia" w:hAnsi="Arial" w:cs="Arial"/>
        </w:rPr>
        <w:t xml:space="preserve"> Volume 2. Kanisius. Yogyakarta.</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Usman, 2007. </w:t>
      </w:r>
      <w:r w:rsidRPr="00AC3D59">
        <w:rPr>
          <w:rFonts w:ascii="Arial" w:eastAsiaTheme="minorEastAsia" w:hAnsi="Arial" w:cs="Arial"/>
          <w:i/>
        </w:rPr>
        <w:t>Potensi Ampas Tahu sebagai Pakan Ternak sebagai Usaha Pembesaran Ayam Buras Berorientasi Agribisnis.</w:t>
      </w:r>
      <w:r w:rsidRPr="00D25BF4">
        <w:rPr>
          <w:rFonts w:ascii="Arial" w:eastAsiaTheme="minorEastAsia" w:hAnsi="Arial" w:cs="Arial"/>
        </w:rPr>
        <w:t xml:space="preserve"> Balai Pengkajian Teknologi Pertanian Papua bekerj asama dengan Balai Besar Pengkajian dan Pengembangan </w:t>
      </w:r>
      <w:r w:rsidRPr="00D25BF4">
        <w:rPr>
          <w:rFonts w:ascii="Arial" w:eastAsiaTheme="minorEastAsia" w:hAnsi="Arial" w:cs="Arial"/>
        </w:rPr>
        <w:lastRenderedPageBreak/>
        <w:t xml:space="preserve">Teknologi Pertanian Bogor dan Pemerintah Provinsi Papua. </w:t>
      </w:r>
    </w:p>
    <w:p w:rsidR="00D25BF4" w:rsidRPr="00D25BF4" w:rsidRDefault="00D25BF4" w:rsidP="00D25BF4">
      <w:pPr>
        <w:spacing w:after="120" w:line="276" w:lineRule="auto"/>
        <w:ind w:left="1134" w:hanging="1134"/>
        <w:rPr>
          <w:rFonts w:ascii="Arial" w:eastAsiaTheme="minorEastAsia" w:hAnsi="Arial" w:cs="Arial"/>
        </w:rPr>
      </w:pPr>
      <w:r w:rsidRPr="00D25BF4">
        <w:rPr>
          <w:rFonts w:ascii="Arial" w:eastAsiaTheme="minorEastAsia" w:hAnsi="Arial" w:cs="Arial"/>
        </w:rPr>
        <w:t xml:space="preserve">Wiharto, 1985. </w:t>
      </w:r>
      <w:r w:rsidRPr="00AC3D59">
        <w:rPr>
          <w:rFonts w:ascii="Arial" w:eastAsiaTheme="minorEastAsia" w:hAnsi="Arial" w:cs="Arial"/>
          <w:i/>
        </w:rPr>
        <w:t>Penyakit Ayam dan Cara Mengatasinya.</w:t>
      </w:r>
      <w:r w:rsidRPr="00D25BF4">
        <w:rPr>
          <w:rFonts w:ascii="Arial" w:eastAsiaTheme="minorEastAsia" w:hAnsi="Arial" w:cs="Arial"/>
        </w:rPr>
        <w:t xml:space="preserve"> Lembaga Penerbitan Universitas Brawijaya, Malang.</w:t>
      </w:r>
    </w:p>
    <w:p w:rsidR="00D25BF4" w:rsidRDefault="00D25BF4" w:rsidP="00D25BF4">
      <w:pPr>
        <w:spacing w:after="120" w:line="276" w:lineRule="auto"/>
        <w:ind w:left="1134" w:hanging="1134"/>
        <w:rPr>
          <w:rFonts w:ascii="Times New Roman" w:eastAsiaTheme="minorEastAsia" w:hAnsi="Times New Roman" w:cs="Times New Roman"/>
          <w:sz w:val="24"/>
          <w:szCs w:val="24"/>
        </w:rPr>
      </w:pPr>
      <w:r w:rsidRPr="00D25BF4">
        <w:rPr>
          <w:rFonts w:ascii="Arial" w:eastAsiaTheme="minorEastAsia" w:hAnsi="Arial" w:cs="Arial"/>
        </w:rPr>
        <w:t xml:space="preserve">Zakaria.S. 2004b. </w:t>
      </w:r>
      <w:r w:rsidRPr="00AC3D59">
        <w:rPr>
          <w:rFonts w:ascii="Arial" w:eastAsiaTheme="minorEastAsia" w:hAnsi="Arial" w:cs="Arial"/>
          <w:i/>
        </w:rPr>
        <w:t>Performans Ayam Buras Fase Dara yang Dipelihara Secara Intensif dan Semi Intensif Dengan Tingkat Kepadatan Kandang yang Berbeda.</w:t>
      </w:r>
      <w:r w:rsidRPr="00D25BF4">
        <w:rPr>
          <w:rFonts w:ascii="Arial" w:eastAsiaTheme="minorEastAsia" w:hAnsi="Arial" w:cs="Arial"/>
        </w:rPr>
        <w:t xml:space="preserve"> Buletin Nutrisi dan Makanan Ternak 5(1) : 41-45.</w:t>
      </w:r>
      <w:r>
        <w:rPr>
          <w:rFonts w:ascii="Times New Roman" w:eastAsiaTheme="minorEastAsia" w:hAnsi="Times New Roman" w:cs="Times New Roman"/>
          <w:sz w:val="24"/>
          <w:szCs w:val="24"/>
        </w:rPr>
        <w:t xml:space="preserve"> </w:t>
      </w:r>
    </w:p>
    <w:p w:rsidR="00AD7984" w:rsidRPr="00AD7984" w:rsidRDefault="00AD7984" w:rsidP="00AD7984">
      <w:pPr>
        <w:pStyle w:val="ListParagraph"/>
        <w:tabs>
          <w:tab w:val="left" w:pos="567"/>
        </w:tabs>
        <w:spacing w:line="276" w:lineRule="auto"/>
        <w:ind w:left="0"/>
        <w:rPr>
          <w:rFonts w:ascii="Arial" w:eastAsiaTheme="minorEastAsia" w:hAnsi="Arial" w:cs="Arial"/>
          <w:lang w:val="en-US"/>
        </w:rPr>
      </w:pPr>
    </w:p>
    <w:p w:rsidR="00E36734" w:rsidRPr="00E36734" w:rsidRDefault="00E36734" w:rsidP="00E36734">
      <w:pPr>
        <w:tabs>
          <w:tab w:val="left" w:pos="284"/>
        </w:tabs>
        <w:spacing w:line="276" w:lineRule="auto"/>
        <w:ind w:firstLine="567"/>
        <w:rPr>
          <w:rFonts w:ascii="Arial" w:eastAsiaTheme="minorEastAsia" w:hAnsi="Arial" w:cs="Arial"/>
          <w:b/>
          <w:lang w:val="en-US"/>
        </w:rPr>
      </w:pPr>
    </w:p>
    <w:p w:rsidR="00200460" w:rsidRDefault="00200460" w:rsidP="00200460">
      <w:pPr>
        <w:tabs>
          <w:tab w:val="left" w:pos="426"/>
        </w:tabs>
        <w:spacing w:line="276" w:lineRule="auto"/>
        <w:jc w:val="center"/>
        <w:rPr>
          <w:rFonts w:ascii="Arial" w:eastAsiaTheme="minorEastAsia" w:hAnsi="Arial" w:cs="Arial"/>
          <w:b/>
          <w:lang w:val="en-US"/>
        </w:rPr>
      </w:pPr>
    </w:p>
    <w:p w:rsidR="00200460" w:rsidRPr="00200460" w:rsidRDefault="00200460" w:rsidP="00200460">
      <w:pPr>
        <w:tabs>
          <w:tab w:val="left" w:pos="426"/>
        </w:tabs>
        <w:spacing w:line="276" w:lineRule="auto"/>
        <w:jc w:val="center"/>
        <w:rPr>
          <w:rFonts w:ascii="Arial" w:eastAsiaTheme="minorEastAsia" w:hAnsi="Arial" w:cs="Arial"/>
          <w:b/>
          <w:lang w:val="en-US"/>
        </w:rPr>
      </w:pPr>
    </w:p>
    <w:p w:rsidR="00F41C83" w:rsidRPr="007A5D33" w:rsidRDefault="00F41C83" w:rsidP="00F41C83">
      <w:pPr>
        <w:spacing w:line="276" w:lineRule="auto"/>
        <w:jc w:val="left"/>
        <w:rPr>
          <w:rFonts w:ascii="Arial" w:hAnsi="Arial" w:cs="Arial"/>
        </w:rPr>
      </w:pPr>
    </w:p>
    <w:p w:rsidR="00F41C83" w:rsidRDefault="00F41C83" w:rsidP="00F41C83">
      <w:pPr>
        <w:spacing w:line="276" w:lineRule="auto"/>
        <w:ind w:left="284" w:hanging="284"/>
        <w:jc w:val="left"/>
        <w:rPr>
          <w:rFonts w:ascii="Arial" w:hAnsi="Arial" w:cs="Arial"/>
          <w:lang w:val="en-US"/>
        </w:rPr>
      </w:pPr>
    </w:p>
    <w:p w:rsidR="00F41C83" w:rsidRPr="002D10C5" w:rsidRDefault="00F41C83" w:rsidP="00F41C83">
      <w:pPr>
        <w:spacing w:line="276" w:lineRule="auto"/>
        <w:ind w:left="284" w:hanging="284"/>
        <w:jc w:val="left"/>
        <w:rPr>
          <w:rFonts w:ascii="Arial" w:hAnsi="Arial" w:cs="Arial"/>
          <w:lang w:val="en-US"/>
        </w:rPr>
      </w:pPr>
    </w:p>
    <w:p w:rsidR="00F41C83" w:rsidRPr="00F41C83" w:rsidRDefault="00F41C83" w:rsidP="00F41C83">
      <w:pPr>
        <w:spacing w:line="276" w:lineRule="auto"/>
        <w:ind w:firstLine="567"/>
        <w:rPr>
          <w:rFonts w:ascii="Arial" w:hAnsi="Arial" w:cs="Arial"/>
          <w:lang w:val="en-US"/>
        </w:rPr>
      </w:pPr>
    </w:p>
    <w:p w:rsidR="00F41C83" w:rsidRPr="00F41C83" w:rsidRDefault="00F41C83" w:rsidP="00F41C83">
      <w:pPr>
        <w:pStyle w:val="ListParagraph"/>
        <w:spacing w:line="276" w:lineRule="auto"/>
        <w:ind w:left="0"/>
        <w:jc w:val="center"/>
        <w:rPr>
          <w:rFonts w:ascii="Arial" w:hAnsi="Arial" w:cs="Arial"/>
          <w:b/>
          <w:lang w:val="en-US"/>
        </w:rPr>
      </w:pPr>
    </w:p>
    <w:p w:rsidR="00F41C83" w:rsidRPr="00F41C83" w:rsidRDefault="00F41C83" w:rsidP="00F41C83">
      <w:pPr>
        <w:spacing w:line="276" w:lineRule="auto"/>
        <w:jc w:val="left"/>
        <w:rPr>
          <w:rFonts w:ascii="Arial" w:hAnsi="Arial" w:cs="Arial"/>
          <w:sz w:val="20"/>
          <w:szCs w:val="20"/>
          <w:lang w:val="en-US"/>
        </w:rPr>
      </w:pPr>
    </w:p>
    <w:p w:rsidR="00F41C83" w:rsidRDefault="00F41C83" w:rsidP="00F41C83">
      <w:pPr>
        <w:spacing w:line="360" w:lineRule="auto"/>
        <w:jc w:val="left"/>
        <w:rPr>
          <w:rFonts w:ascii="Arial" w:hAnsi="Arial" w:cs="Arial"/>
          <w:sz w:val="20"/>
          <w:szCs w:val="20"/>
          <w:lang w:val="en-US"/>
        </w:rPr>
      </w:pPr>
    </w:p>
    <w:p w:rsidR="00F41C83" w:rsidRPr="00F41C83" w:rsidRDefault="00F41C83" w:rsidP="00F41C83">
      <w:pPr>
        <w:spacing w:line="360" w:lineRule="auto"/>
        <w:jc w:val="left"/>
        <w:rPr>
          <w:rFonts w:ascii="Arial" w:hAnsi="Arial" w:cs="Arial"/>
          <w:noProof/>
          <w:sz w:val="20"/>
          <w:szCs w:val="20"/>
          <w:lang w:val="en-US" w:eastAsia="id-ID"/>
        </w:rPr>
      </w:pPr>
    </w:p>
    <w:p w:rsidR="00F41C83" w:rsidRDefault="00F41C83" w:rsidP="00F41C83">
      <w:pPr>
        <w:spacing w:line="276" w:lineRule="auto"/>
        <w:jc w:val="center"/>
        <w:rPr>
          <w:rFonts w:ascii="Arial" w:hAnsi="Arial" w:cs="Arial"/>
          <w:noProof/>
          <w:lang w:val="en-US" w:eastAsia="id-ID"/>
        </w:rPr>
      </w:pPr>
    </w:p>
    <w:p w:rsidR="00F41C83" w:rsidRDefault="00F41C83" w:rsidP="00F41C83">
      <w:pPr>
        <w:spacing w:line="276" w:lineRule="auto"/>
        <w:jc w:val="center"/>
        <w:rPr>
          <w:rFonts w:ascii="Arial" w:hAnsi="Arial" w:cs="Arial"/>
          <w:noProof/>
          <w:lang w:val="en-US" w:eastAsia="id-ID"/>
        </w:rPr>
      </w:pPr>
    </w:p>
    <w:p w:rsidR="00F41C83" w:rsidRPr="00F41C83" w:rsidRDefault="00F41C83" w:rsidP="00F41C83">
      <w:pPr>
        <w:spacing w:line="276" w:lineRule="auto"/>
        <w:jc w:val="center"/>
        <w:rPr>
          <w:rFonts w:ascii="Arial" w:hAnsi="Arial" w:cs="Arial"/>
          <w:noProof/>
          <w:lang w:val="en-US" w:eastAsia="id-ID"/>
        </w:rPr>
      </w:pPr>
    </w:p>
    <w:p w:rsidR="00870DF5" w:rsidRDefault="00870DF5" w:rsidP="00F41C83"/>
    <w:sectPr w:rsidR="00870DF5" w:rsidSect="00AD7984">
      <w:type w:val="continuous"/>
      <w:pgSz w:w="11907" w:h="16840" w:code="9"/>
      <w:pgMar w:top="1701" w:right="1701" w:bottom="2268"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57" w:rsidRDefault="00B07E57" w:rsidP="00A56125">
      <w:r>
        <w:separator/>
      </w:r>
    </w:p>
  </w:endnote>
  <w:endnote w:type="continuationSeparator" w:id="0">
    <w:p w:rsidR="00B07E57" w:rsidRDefault="00B07E57" w:rsidP="00A5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25" w:rsidRPr="00263D26" w:rsidRDefault="00A56125" w:rsidP="00A56125">
    <w:pPr>
      <w:pStyle w:val="Footer"/>
      <w:tabs>
        <w:tab w:val="left" w:pos="426"/>
      </w:tabs>
      <w:jc w:val="left"/>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2340E05E" wp14:editId="0AEC431A">
              <wp:simplePos x="0" y="0"/>
              <wp:positionH relativeFrom="column">
                <wp:posOffset>6985</wp:posOffset>
              </wp:positionH>
              <wp:positionV relativeFrom="paragraph">
                <wp:posOffset>-150495</wp:posOffset>
              </wp:positionV>
              <wp:extent cx="28289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1.85pt" to="223.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" strokecolor="black [3213]" strokeweight="1pt"/>
          </w:pict>
        </mc:Fallback>
      </mc:AlternateContent>
    </w:r>
    <w:r>
      <w:rPr>
        <w:rFonts w:ascii="Arial" w:hAnsi="Arial" w:cs="Arial"/>
        <w:sz w:val="20"/>
        <w:szCs w:val="20"/>
        <w:vertAlign w:val="superscript"/>
        <w:lang w:val="en-US"/>
      </w:rPr>
      <w:t xml:space="preserve">1), 2) </w:t>
    </w:r>
    <w:r>
      <w:rPr>
        <w:rFonts w:ascii="Arial" w:hAnsi="Arial" w:cs="Arial"/>
        <w:sz w:val="20"/>
        <w:szCs w:val="20"/>
        <w:vertAlign w:val="superscript"/>
        <w:lang w:val="en-US"/>
      </w:rPr>
      <w:tab/>
    </w:r>
    <w:r w:rsidRPr="00263D26">
      <w:rPr>
        <w:rFonts w:ascii="Arial" w:hAnsi="Arial" w:cs="Arial"/>
        <w:sz w:val="20"/>
        <w:szCs w:val="20"/>
      </w:rPr>
      <w:t>Staf Pen</w:t>
    </w:r>
    <w:r>
      <w:rPr>
        <w:rFonts w:ascii="Arial" w:hAnsi="Arial" w:cs="Arial"/>
        <w:sz w:val="20"/>
        <w:szCs w:val="20"/>
      </w:rPr>
      <w:t>gajar Program Studi Peternakan</w:t>
    </w:r>
    <w:r w:rsidRPr="00263D26">
      <w:rPr>
        <w:rFonts w:ascii="Arial" w:hAnsi="Arial" w:cs="Arial"/>
        <w:sz w:val="20"/>
        <w:szCs w:val="20"/>
      </w:rPr>
      <w:t>,</w:t>
    </w:r>
  </w:p>
  <w:p w:rsidR="00A56125" w:rsidRDefault="00A56125" w:rsidP="00A56125">
    <w:pPr>
      <w:pStyle w:val="Footer"/>
      <w:tabs>
        <w:tab w:val="left" w:pos="426"/>
      </w:tabs>
      <w:ind w:firstLine="284"/>
    </w:pPr>
    <w:r>
      <w:rPr>
        <w:rFonts w:ascii="Arial" w:hAnsi="Arial" w:cs="Arial"/>
        <w:sz w:val="20"/>
        <w:szCs w:val="20"/>
        <w:lang w:val="en-US"/>
      </w:rPr>
      <w:tab/>
    </w:r>
    <w:r w:rsidRPr="00263D26">
      <w:rPr>
        <w:rFonts w:ascii="Arial" w:hAnsi="Arial" w:cs="Arial"/>
        <w:sz w:val="20"/>
        <w:szCs w:val="20"/>
      </w:rPr>
      <w:t>Fakultas Pertanian, Universitas Sintuwu Maroso</w:t>
    </w:r>
  </w:p>
  <w:p w:rsidR="00A56125" w:rsidRDefault="00A56125">
    <w:pPr>
      <w:pStyle w:val="Footer"/>
    </w:pPr>
  </w:p>
  <w:p w:rsidR="00A56125" w:rsidRDefault="00A56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518504"/>
      <w:docPartObj>
        <w:docPartGallery w:val="Page Numbers (Bottom of Page)"/>
        <w:docPartUnique/>
      </w:docPartObj>
    </w:sdtPr>
    <w:sdtEndPr>
      <w:rPr>
        <w:rFonts w:ascii="Arial" w:hAnsi="Arial" w:cs="Arial"/>
        <w:noProof/>
        <w:sz w:val="20"/>
        <w:szCs w:val="20"/>
      </w:rPr>
    </w:sdtEndPr>
    <w:sdtContent>
      <w:p w:rsidR="00A56125" w:rsidRPr="00A56125" w:rsidRDefault="00A56125">
        <w:pPr>
          <w:pStyle w:val="Footer"/>
          <w:jc w:val="right"/>
          <w:rPr>
            <w:rFonts w:ascii="Arial" w:hAnsi="Arial" w:cs="Arial"/>
            <w:sz w:val="20"/>
            <w:szCs w:val="20"/>
          </w:rPr>
        </w:pPr>
        <w:r w:rsidRPr="00A56125">
          <w:rPr>
            <w:rFonts w:ascii="Arial" w:hAnsi="Arial" w:cs="Arial"/>
            <w:sz w:val="20"/>
            <w:szCs w:val="20"/>
          </w:rPr>
          <w:fldChar w:fldCharType="begin"/>
        </w:r>
        <w:r w:rsidRPr="00A56125">
          <w:rPr>
            <w:rFonts w:ascii="Arial" w:hAnsi="Arial" w:cs="Arial"/>
            <w:sz w:val="20"/>
            <w:szCs w:val="20"/>
          </w:rPr>
          <w:instrText xml:space="preserve"> PAGE   \* MERGEFORMAT </w:instrText>
        </w:r>
        <w:r w:rsidRPr="00A56125">
          <w:rPr>
            <w:rFonts w:ascii="Arial" w:hAnsi="Arial" w:cs="Arial"/>
            <w:sz w:val="20"/>
            <w:szCs w:val="20"/>
          </w:rPr>
          <w:fldChar w:fldCharType="separate"/>
        </w:r>
        <w:r w:rsidR="007B0179">
          <w:rPr>
            <w:rFonts w:ascii="Arial" w:hAnsi="Arial" w:cs="Arial"/>
            <w:noProof/>
            <w:sz w:val="20"/>
            <w:szCs w:val="20"/>
          </w:rPr>
          <w:t>83</w:t>
        </w:r>
        <w:r w:rsidRPr="00A56125">
          <w:rPr>
            <w:rFonts w:ascii="Arial" w:hAnsi="Arial" w:cs="Arial"/>
            <w:noProof/>
            <w:sz w:val="20"/>
            <w:szCs w:val="20"/>
          </w:rPr>
          <w:fldChar w:fldCharType="end"/>
        </w:r>
      </w:p>
    </w:sdtContent>
  </w:sdt>
  <w:p w:rsidR="00A56125" w:rsidRDefault="00A56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57" w:rsidRDefault="00B07E57" w:rsidP="00A56125">
      <w:r>
        <w:separator/>
      </w:r>
    </w:p>
  </w:footnote>
  <w:footnote w:type="continuationSeparator" w:id="0">
    <w:p w:rsidR="00B07E57" w:rsidRDefault="00B07E57" w:rsidP="00A56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25" w:rsidRPr="00F20C09" w:rsidRDefault="00A56125" w:rsidP="00F20C09">
    <w:pPr>
      <w:pStyle w:val="Header"/>
      <w:tabs>
        <w:tab w:val="clear" w:pos="4680"/>
        <w:tab w:val="left" w:pos="5954"/>
      </w:tabs>
      <w:rPr>
        <w:lang w:val="en-US"/>
      </w:rPr>
    </w:pPr>
    <w:r w:rsidRPr="00B168DE">
      <w:rPr>
        <w:rFonts w:ascii="Arial" w:hAnsi="Arial" w:cs="Arial"/>
        <w:i/>
      </w:rPr>
      <w:t>Jurnal AgroPet Vol.</w:t>
    </w:r>
    <w:r w:rsidR="00F20C09">
      <w:rPr>
        <w:rFonts w:ascii="Arial" w:hAnsi="Arial" w:cs="Arial"/>
        <w:i/>
        <w:lang w:val="en-US"/>
      </w:rPr>
      <w:t xml:space="preserve">9 </w:t>
    </w:r>
    <w:proofErr w:type="spellStart"/>
    <w:r w:rsidR="00F20C09">
      <w:rPr>
        <w:rFonts w:ascii="Arial" w:hAnsi="Arial" w:cs="Arial"/>
        <w:i/>
        <w:lang w:val="en-US"/>
      </w:rPr>
      <w:t>Nomor</w:t>
    </w:r>
    <w:proofErr w:type="spellEnd"/>
    <w:r w:rsidR="00F20C09">
      <w:rPr>
        <w:rFonts w:ascii="Arial" w:hAnsi="Arial" w:cs="Arial"/>
        <w:i/>
        <w:lang w:val="en-US"/>
      </w:rPr>
      <w:t xml:space="preserve"> 1 </w:t>
    </w:r>
    <w:proofErr w:type="spellStart"/>
    <w:r w:rsidR="00F20C09">
      <w:rPr>
        <w:rFonts w:ascii="Arial" w:hAnsi="Arial" w:cs="Arial"/>
        <w:i/>
        <w:lang w:val="en-US"/>
      </w:rPr>
      <w:t>Desember</w:t>
    </w:r>
    <w:proofErr w:type="spellEnd"/>
    <w:r w:rsidR="00F20C09">
      <w:rPr>
        <w:rFonts w:ascii="Arial" w:hAnsi="Arial" w:cs="Arial"/>
        <w:i/>
        <w:lang w:val="en-US"/>
      </w:rPr>
      <w:t xml:space="preserve"> 2012</w:t>
    </w:r>
    <w:r w:rsidR="00F20C09">
      <w:rPr>
        <w:rFonts w:ascii="Arial" w:hAnsi="Arial" w:cs="Arial"/>
        <w:i/>
        <w:lang w:val="en-US"/>
      </w:rPr>
      <w:tab/>
    </w:r>
    <w:r w:rsidRPr="00B168DE">
      <w:rPr>
        <w:rFonts w:ascii="Arial" w:hAnsi="Arial" w:cs="Arial"/>
        <w:i/>
      </w:rPr>
      <w:t>ISSN</w:t>
    </w:r>
    <w:r w:rsidR="00F20C09">
      <w:rPr>
        <w:rFonts w:ascii="Arial" w:hAnsi="Arial" w:cs="Arial"/>
        <w:i/>
        <w:lang w:val="en-US"/>
      </w:rPr>
      <w:t xml:space="preserve">: </w:t>
    </w:r>
    <w:r w:rsidR="00F20C09" w:rsidRPr="00F20C09">
      <w:rPr>
        <w:rFonts w:ascii="Arial" w:hAnsi="Arial" w:cs="Arial"/>
        <w:i/>
      </w:rPr>
      <w:t>1693-9158</w:t>
    </w:r>
  </w:p>
  <w:p w:rsidR="00A56125" w:rsidRDefault="00A56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25" w:rsidRDefault="00A56125">
    <w:pPr>
      <w:pStyle w:val="Header"/>
    </w:pPr>
  </w:p>
  <w:p w:rsidR="00A56125" w:rsidRDefault="00A56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072C"/>
    <w:multiLevelType w:val="hybridMultilevel"/>
    <w:tmpl w:val="F01ADDE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1896613"/>
    <w:multiLevelType w:val="hybridMultilevel"/>
    <w:tmpl w:val="5D68C724"/>
    <w:lvl w:ilvl="0" w:tplc="57B055F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83"/>
    <w:rsid w:val="00200460"/>
    <w:rsid w:val="00394E16"/>
    <w:rsid w:val="004D5978"/>
    <w:rsid w:val="0051221D"/>
    <w:rsid w:val="007B0179"/>
    <w:rsid w:val="00870DF5"/>
    <w:rsid w:val="00A56125"/>
    <w:rsid w:val="00AC3D59"/>
    <w:rsid w:val="00AD7984"/>
    <w:rsid w:val="00B07E57"/>
    <w:rsid w:val="00B84BC6"/>
    <w:rsid w:val="00CC3A3B"/>
    <w:rsid w:val="00D25BF4"/>
    <w:rsid w:val="00E36734"/>
    <w:rsid w:val="00EA3356"/>
    <w:rsid w:val="00F20C09"/>
    <w:rsid w:val="00F41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C83"/>
    <w:pPr>
      <w:spacing w:after="0" w:line="24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C83"/>
    <w:pPr>
      <w:ind w:left="720"/>
      <w:contextualSpacing/>
    </w:pPr>
  </w:style>
  <w:style w:type="paragraph" w:styleId="BalloonText">
    <w:name w:val="Balloon Text"/>
    <w:basedOn w:val="Normal"/>
    <w:link w:val="BalloonTextChar"/>
    <w:uiPriority w:val="99"/>
    <w:semiHidden/>
    <w:unhideWhenUsed/>
    <w:rsid w:val="0051221D"/>
    <w:rPr>
      <w:rFonts w:ascii="Tahoma" w:hAnsi="Tahoma" w:cs="Tahoma"/>
      <w:sz w:val="16"/>
      <w:szCs w:val="16"/>
    </w:rPr>
  </w:style>
  <w:style w:type="character" w:customStyle="1" w:styleId="BalloonTextChar">
    <w:name w:val="Balloon Text Char"/>
    <w:basedOn w:val="DefaultParagraphFont"/>
    <w:link w:val="BalloonText"/>
    <w:uiPriority w:val="99"/>
    <w:semiHidden/>
    <w:rsid w:val="0051221D"/>
    <w:rPr>
      <w:rFonts w:ascii="Tahoma" w:hAnsi="Tahoma" w:cs="Tahoma"/>
      <w:sz w:val="16"/>
      <w:szCs w:val="16"/>
      <w:lang w:val="id-ID"/>
    </w:rPr>
  </w:style>
  <w:style w:type="table" w:styleId="TableGrid">
    <w:name w:val="Table Grid"/>
    <w:basedOn w:val="TableNormal"/>
    <w:uiPriority w:val="59"/>
    <w:rsid w:val="00E36734"/>
    <w:pPr>
      <w:spacing w:after="0" w:line="240" w:lineRule="auto"/>
      <w:jc w:val="both"/>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6125"/>
    <w:pPr>
      <w:tabs>
        <w:tab w:val="center" w:pos="4680"/>
        <w:tab w:val="right" w:pos="9360"/>
      </w:tabs>
    </w:pPr>
  </w:style>
  <w:style w:type="character" w:customStyle="1" w:styleId="HeaderChar">
    <w:name w:val="Header Char"/>
    <w:basedOn w:val="DefaultParagraphFont"/>
    <w:link w:val="Header"/>
    <w:uiPriority w:val="99"/>
    <w:rsid w:val="00A56125"/>
    <w:rPr>
      <w:lang w:val="id-ID"/>
    </w:rPr>
  </w:style>
  <w:style w:type="paragraph" w:styleId="Footer">
    <w:name w:val="footer"/>
    <w:basedOn w:val="Normal"/>
    <w:link w:val="FooterChar"/>
    <w:uiPriority w:val="99"/>
    <w:unhideWhenUsed/>
    <w:rsid w:val="00A56125"/>
    <w:pPr>
      <w:tabs>
        <w:tab w:val="center" w:pos="4680"/>
        <w:tab w:val="right" w:pos="9360"/>
      </w:tabs>
    </w:pPr>
  </w:style>
  <w:style w:type="character" w:customStyle="1" w:styleId="FooterChar">
    <w:name w:val="Footer Char"/>
    <w:basedOn w:val="DefaultParagraphFont"/>
    <w:link w:val="Footer"/>
    <w:uiPriority w:val="99"/>
    <w:rsid w:val="00A56125"/>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C83"/>
    <w:pPr>
      <w:spacing w:after="0" w:line="24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C83"/>
    <w:pPr>
      <w:ind w:left="720"/>
      <w:contextualSpacing/>
    </w:pPr>
  </w:style>
  <w:style w:type="paragraph" w:styleId="BalloonText">
    <w:name w:val="Balloon Text"/>
    <w:basedOn w:val="Normal"/>
    <w:link w:val="BalloonTextChar"/>
    <w:uiPriority w:val="99"/>
    <w:semiHidden/>
    <w:unhideWhenUsed/>
    <w:rsid w:val="0051221D"/>
    <w:rPr>
      <w:rFonts w:ascii="Tahoma" w:hAnsi="Tahoma" w:cs="Tahoma"/>
      <w:sz w:val="16"/>
      <w:szCs w:val="16"/>
    </w:rPr>
  </w:style>
  <w:style w:type="character" w:customStyle="1" w:styleId="BalloonTextChar">
    <w:name w:val="Balloon Text Char"/>
    <w:basedOn w:val="DefaultParagraphFont"/>
    <w:link w:val="BalloonText"/>
    <w:uiPriority w:val="99"/>
    <w:semiHidden/>
    <w:rsid w:val="0051221D"/>
    <w:rPr>
      <w:rFonts w:ascii="Tahoma" w:hAnsi="Tahoma" w:cs="Tahoma"/>
      <w:sz w:val="16"/>
      <w:szCs w:val="16"/>
      <w:lang w:val="id-ID"/>
    </w:rPr>
  </w:style>
  <w:style w:type="table" w:styleId="TableGrid">
    <w:name w:val="Table Grid"/>
    <w:basedOn w:val="TableNormal"/>
    <w:uiPriority w:val="59"/>
    <w:rsid w:val="00E36734"/>
    <w:pPr>
      <w:spacing w:after="0" w:line="240" w:lineRule="auto"/>
      <w:jc w:val="both"/>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6125"/>
    <w:pPr>
      <w:tabs>
        <w:tab w:val="center" w:pos="4680"/>
        <w:tab w:val="right" w:pos="9360"/>
      </w:tabs>
    </w:pPr>
  </w:style>
  <w:style w:type="character" w:customStyle="1" w:styleId="HeaderChar">
    <w:name w:val="Header Char"/>
    <w:basedOn w:val="DefaultParagraphFont"/>
    <w:link w:val="Header"/>
    <w:uiPriority w:val="99"/>
    <w:rsid w:val="00A56125"/>
    <w:rPr>
      <w:lang w:val="id-ID"/>
    </w:rPr>
  </w:style>
  <w:style w:type="paragraph" w:styleId="Footer">
    <w:name w:val="footer"/>
    <w:basedOn w:val="Normal"/>
    <w:link w:val="FooterChar"/>
    <w:uiPriority w:val="99"/>
    <w:unhideWhenUsed/>
    <w:rsid w:val="00A56125"/>
    <w:pPr>
      <w:tabs>
        <w:tab w:val="center" w:pos="4680"/>
        <w:tab w:val="right" w:pos="9360"/>
      </w:tabs>
    </w:pPr>
  </w:style>
  <w:style w:type="character" w:customStyle="1" w:styleId="FooterChar">
    <w:name w:val="Footer Char"/>
    <w:basedOn w:val="DefaultParagraphFont"/>
    <w:link w:val="Footer"/>
    <w:uiPriority w:val="99"/>
    <w:rsid w:val="00A5612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A8AD5-1B7B-4507-A1CA-018A6F6A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4298</Words>
  <Characters>24503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dc:creator>
  <cp:lastModifiedBy>Kamelia</cp:lastModifiedBy>
  <cp:revision>10</cp:revision>
  <cp:lastPrinted>2014-06-09T03:33:00Z</cp:lastPrinted>
  <dcterms:created xsi:type="dcterms:W3CDTF">2013-07-26T13:25:00Z</dcterms:created>
  <dcterms:modified xsi:type="dcterms:W3CDTF">2014-06-09T03:36:00Z</dcterms:modified>
</cp:coreProperties>
</file>